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373FF" w14:textId="71CABB91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 w:rsidR="00077AB8">
        <w:rPr>
          <w:lang w:val="en-US"/>
        </w:rPr>
        <w:t>95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B81D97">
        <w:rPr>
          <w:sz w:val="32"/>
          <w:szCs w:val="32"/>
        </w:rPr>
        <w:t>8</w:t>
      </w:r>
      <w:r w:rsidR="005D5B46">
        <w:rPr>
          <w:sz w:val="32"/>
          <w:szCs w:val="32"/>
        </w:rPr>
        <w:t>14090</w:t>
      </w:r>
    </w:p>
    <w:p w14:paraId="05B5D71B" w14:textId="77777777" w:rsidR="00E90E49" w:rsidRPr="00CE0424" w:rsidRDefault="002C5BA4" w:rsidP="00311702">
      <w:pPr>
        <w:pStyle w:val="3GPPHeader"/>
      </w:pPr>
      <w:r>
        <w:t>Spokane</w:t>
      </w:r>
      <w:r w:rsidR="00AE2834" w:rsidRPr="000A1D33">
        <w:t xml:space="preserve">, </w:t>
      </w:r>
      <w:r>
        <w:t>U.S.,</w:t>
      </w:r>
      <w:r w:rsidR="00AE2834" w:rsidRPr="000A1D33">
        <w:t xml:space="preserve"> </w:t>
      </w:r>
      <w:r w:rsidR="00077AB8">
        <w:t>12</w:t>
      </w:r>
      <w:r w:rsidR="00077AB8">
        <w:rPr>
          <w:vertAlign w:val="superscript"/>
        </w:rPr>
        <w:t>th</w:t>
      </w:r>
      <w:r>
        <w:t xml:space="preserve"> –</w:t>
      </w:r>
      <w:r w:rsidR="00AE2834" w:rsidRPr="000A1D33">
        <w:t xml:space="preserve"> </w:t>
      </w:r>
      <w:r w:rsidR="00077AB8">
        <w:t>16</w:t>
      </w:r>
      <w:r w:rsidRPr="002C5BA4">
        <w:rPr>
          <w:vertAlign w:val="superscript"/>
        </w:rPr>
        <w:t>th</w:t>
      </w:r>
      <w:r>
        <w:t xml:space="preserve"> </w:t>
      </w:r>
      <w:r w:rsidR="00077AB8">
        <w:t>November 2018</w:t>
      </w:r>
    </w:p>
    <w:p w14:paraId="2C09D5A4" w14:textId="77777777" w:rsidR="00E90E49" w:rsidRPr="00CE0424" w:rsidRDefault="00E90E49" w:rsidP="00357380">
      <w:pPr>
        <w:pStyle w:val="3GPPHeader"/>
      </w:pPr>
    </w:p>
    <w:p w14:paraId="1055BC36" w14:textId="155D3EE0" w:rsidR="00E90E49" w:rsidRPr="007E61A1" w:rsidRDefault="00E90E49" w:rsidP="00311702">
      <w:pPr>
        <w:pStyle w:val="3GPPHeader"/>
        <w:rPr>
          <w:sz w:val="22"/>
          <w:szCs w:val="22"/>
          <w:lang w:val="en-US"/>
        </w:rPr>
      </w:pPr>
      <w:r w:rsidRPr="007E61A1">
        <w:rPr>
          <w:sz w:val="22"/>
          <w:szCs w:val="22"/>
          <w:lang w:val="en-US"/>
        </w:rPr>
        <w:t>Agenda Item:</w:t>
      </w:r>
      <w:r w:rsidRPr="007E61A1">
        <w:rPr>
          <w:sz w:val="22"/>
          <w:szCs w:val="22"/>
          <w:lang w:val="en-US"/>
        </w:rPr>
        <w:tab/>
      </w:r>
      <w:r w:rsidR="00E76EEE" w:rsidRPr="007E61A1">
        <w:rPr>
          <w:sz w:val="22"/>
          <w:szCs w:val="22"/>
          <w:lang w:val="en-US"/>
        </w:rPr>
        <w:t>7.2.3.3</w:t>
      </w:r>
    </w:p>
    <w:p w14:paraId="44222FF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E971A74" w14:textId="174C5B40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880BDC">
        <w:rPr>
          <w:sz w:val="22"/>
          <w:szCs w:val="22"/>
        </w:rPr>
        <w:t xml:space="preserve">IAB </w:t>
      </w:r>
      <w:r w:rsidR="00B81D97">
        <w:rPr>
          <w:sz w:val="22"/>
          <w:szCs w:val="22"/>
        </w:rPr>
        <w:t>resource allocation and multiplexing</w:t>
      </w:r>
      <w:r w:rsidR="005D5B46">
        <w:rPr>
          <w:sz w:val="22"/>
          <w:szCs w:val="22"/>
        </w:rPr>
        <w:t xml:space="preserve"> (revision of R1-18</w:t>
      </w:r>
      <w:r w:rsidR="00930B4F">
        <w:rPr>
          <w:sz w:val="22"/>
          <w:szCs w:val="22"/>
        </w:rPr>
        <w:t>13566)</w:t>
      </w:r>
    </w:p>
    <w:p w14:paraId="35DEBA6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A4D8A" w:rsidRPr="000A4D8A">
        <w:rPr>
          <w:sz w:val="22"/>
          <w:szCs w:val="22"/>
        </w:rPr>
        <w:t>Discussion</w:t>
      </w:r>
    </w:p>
    <w:p w14:paraId="3CA27276" w14:textId="77777777" w:rsidR="00E90E49" w:rsidRPr="00CE0424" w:rsidRDefault="00E90E49" w:rsidP="00E90E49"/>
    <w:p w14:paraId="3F0DFFA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1716250E" w14:textId="4FCA9A63" w:rsidR="000A4D8A" w:rsidRPr="003F5094" w:rsidRDefault="000A4D8A" w:rsidP="000A4D8A">
      <w:pPr>
        <w:pStyle w:val="BodyText"/>
        <w:rPr>
          <w:rFonts w:cs="Arial"/>
        </w:rPr>
      </w:pPr>
      <w:r>
        <w:rPr>
          <w:rFonts w:cs="Arial"/>
        </w:rPr>
        <w:t xml:space="preserve">In </w:t>
      </w:r>
      <w:r w:rsidR="002E1987">
        <w:rPr>
          <w:rFonts w:cs="Arial"/>
        </w:rPr>
        <w:t>RAN1#</w:t>
      </w:r>
      <w:r w:rsidR="00453756">
        <w:rPr>
          <w:rFonts w:cs="Arial"/>
        </w:rPr>
        <w:t xml:space="preserve">94 </w:t>
      </w:r>
      <w:r w:rsidR="00453756">
        <w:rPr>
          <w:rFonts w:cs="Arial"/>
        </w:rPr>
        <w:fldChar w:fldCharType="begin"/>
      </w:r>
      <w:r w:rsidR="00453756">
        <w:rPr>
          <w:rFonts w:cs="Arial"/>
        </w:rPr>
        <w:instrText xml:space="preserve"> REF _Ref527465564 \r \h </w:instrText>
      </w:r>
      <w:r w:rsidR="00453756">
        <w:rPr>
          <w:rFonts w:cs="Arial"/>
        </w:rPr>
      </w:r>
      <w:r w:rsidR="00453756">
        <w:rPr>
          <w:rFonts w:cs="Arial"/>
        </w:rPr>
        <w:fldChar w:fldCharType="separate"/>
      </w:r>
      <w:r w:rsidR="00671385">
        <w:rPr>
          <w:rFonts w:cs="Arial"/>
        </w:rPr>
        <w:t>[1]</w:t>
      </w:r>
      <w:r w:rsidR="00453756">
        <w:rPr>
          <w:rFonts w:cs="Arial"/>
        </w:rPr>
        <w:fldChar w:fldCharType="end"/>
      </w:r>
      <w:r w:rsidR="00453756">
        <w:rPr>
          <w:rFonts w:cs="Arial"/>
        </w:rPr>
        <w:t xml:space="preserve"> and </w:t>
      </w:r>
      <w:r>
        <w:rPr>
          <w:rFonts w:cs="Arial"/>
        </w:rPr>
        <w:t>RAN1#</w:t>
      </w:r>
      <w:r w:rsidR="00880BDC">
        <w:rPr>
          <w:rFonts w:cs="Arial"/>
        </w:rPr>
        <w:t>94</w:t>
      </w:r>
      <w:r>
        <w:rPr>
          <w:rFonts w:cs="Arial"/>
        </w:rPr>
        <w:t>bis</w:t>
      </w:r>
      <w:r w:rsidR="00453756">
        <w:rPr>
          <w:rFonts w:cs="Arial"/>
        </w:rPr>
        <w:t xml:space="preserve"> </w:t>
      </w:r>
      <w:r w:rsidR="00453756">
        <w:rPr>
          <w:rFonts w:cs="Arial"/>
        </w:rPr>
        <w:fldChar w:fldCharType="begin"/>
      </w:r>
      <w:r w:rsidR="00453756">
        <w:rPr>
          <w:rFonts w:cs="Arial"/>
        </w:rPr>
        <w:instrText xml:space="preserve"> REF _Ref527465595 \r \h </w:instrText>
      </w:r>
      <w:r w:rsidR="00453756">
        <w:rPr>
          <w:rFonts w:cs="Arial"/>
        </w:rPr>
      </w:r>
      <w:r w:rsidR="00453756">
        <w:rPr>
          <w:rFonts w:cs="Arial"/>
        </w:rPr>
        <w:fldChar w:fldCharType="separate"/>
      </w:r>
      <w:r w:rsidR="00671385">
        <w:rPr>
          <w:rFonts w:cs="Arial"/>
        </w:rPr>
        <w:t>[2]</w:t>
      </w:r>
      <w:r w:rsidR="00453756">
        <w:rPr>
          <w:rFonts w:cs="Arial"/>
        </w:rPr>
        <w:fldChar w:fldCharType="end"/>
      </w:r>
      <w:r w:rsidRPr="003F5094">
        <w:rPr>
          <w:rFonts w:cs="Arial"/>
        </w:rPr>
        <w:t>, the followin</w:t>
      </w:r>
      <w:r>
        <w:rPr>
          <w:rFonts w:cs="Arial"/>
        </w:rPr>
        <w:t xml:space="preserve">g agreements on </w:t>
      </w:r>
      <w:r w:rsidR="00F85B4F" w:rsidRPr="00F85B4F">
        <w:rPr>
          <w:rFonts w:cs="Arial"/>
        </w:rPr>
        <w:t>TDM/FDM/SDM access and backhaul traffic multiplexing</w:t>
      </w:r>
      <w:r>
        <w:rPr>
          <w:rFonts w:cs="Arial"/>
        </w:rPr>
        <w:t xml:space="preserve"> were reached  </w:t>
      </w:r>
      <w:r w:rsidRPr="003F5094">
        <w:rPr>
          <w:rFonts w:cs="Arial"/>
        </w:rPr>
        <w:t>:</w:t>
      </w:r>
    </w:p>
    <w:p w14:paraId="47984D12" w14:textId="77777777" w:rsidR="000A4D8A" w:rsidRPr="003F5094" w:rsidRDefault="000A4D8A" w:rsidP="000A4D8A">
      <w:pPr>
        <w:pStyle w:val="BodyText"/>
        <w:rPr>
          <w:rFonts w:cs="Arial"/>
        </w:rPr>
      </w:pPr>
      <w:r w:rsidRPr="003F5094">
        <w:rPr>
          <w:rFonts w:cs="Arial"/>
          <w:noProof/>
          <w:lang w:val="sv-SE" w:eastAsia="sv-SE"/>
        </w:rPr>
        <mc:AlternateContent>
          <mc:Choice Requires="wps">
            <w:drawing>
              <wp:inline distT="0" distB="0" distL="0" distR="0" wp14:anchorId="0793C1C8" wp14:editId="4A7DBFB1">
                <wp:extent cx="5943600" cy="1543306"/>
                <wp:effectExtent l="0" t="0" r="12700" b="1714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E71DD9" w14:textId="77777777" w:rsidR="00B64EE4" w:rsidRDefault="00B64EE4" w:rsidP="004A4440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F7463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137B8F"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2C70DCCF" w14:textId="77777777" w:rsidR="00B64EE4" w:rsidRDefault="00B64EE4" w:rsidP="004A4440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 xml:space="preserve">Semi-static (on the timescale of RRC </w:t>
                            </w:r>
                            <w:proofErr w:type="spellStart"/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signaling</w:t>
                            </w:r>
                            <w:proofErr w:type="spellEnd"/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 xml:space="preserve">) should be supported for resource (frequency, time in terms of slot/slot format, etc.) coordination between IAB nodes. </w:t>
                            </w:r>
                          </w:p>
                          <w:p w14:paraId="00D3B5EA" w14:textId="77777777" w:rsidR="00B64EE4" w:rsidRDefault="00B64EE4" w:rsidP="004A4440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The following aspects should be further studied:</w:t>
                            </w:r>
                          </w:p>
                          <w:p w14:paraId="54F674C6" w14:textId="77777777" w:rsidR="00B64EE4" w:rsidRDefault="00B64EE4" w:rsidP="004A4440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Distributed or centralized coordination mechanisms</w:t>
                            </w:r>
                          </w:p>
                          <w:p w14:paraId="0DEAB490" w14:textId="77777777" w:rsidR="00B64EE4" w:rsidRDefault="00B64EE4" w:rsidP="004A4440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 xml:space="preserve">Resource granularity of the required </w:t>
                            </w:r>
                            <w:proofErr w:type="spellStart"/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signaling</w:t>
                            </w:r>
                            <w:proofErr w:type="spellEnd"/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 xml:space="preserve"> (e.g. TDD configuration pattern)</w:t>
                            </w:r>
                          </w:p>
                          <w:p w14:paraId="001DB515" w14:textId="77777777" w:rsidR="00B64EE4" w:rsidRDefault="00B64EE4" w:rsidP="004A4440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Exchange of L1 and/or L3 measurements between IAB nodes</w:t>
                            </w:r>
                          </w:p>
                          <w:p w14:paraId="0EB8A606" w14:textId="77777777" w:rsidR="00B64EE4" w:rsidRDefault="00B64EE4" w:rsidP="004A4440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Exchange of topology related information (e.g. hop order) impacting RAN1 study</w:t>
                            </w:r>
                          </w:p>
                          <w:p w14:paraId="5CC5DAEB" w14:textId="77777777" w:rsidR="00B64EE4" w:rsidRPr="002E1987" w:rsidRDefault="00B64EE4" w:rsidP="004A4440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E1987">
                              <w:rPr>
                                <w:rFonts w:eastAsia="MS Mincho"/>
                                <w:lang w:eastAsia="ja-JP"/>
                              </w:rPr>
                              <w:t>Resource (frequency, time in terms of slot/slot format, etc.) coordination which is faster than semi-static coordination</w:t>
                            </w:r>
                          </w:p>
                          <w:p w14:paraId="2D6C4E0F" w14:textId="77777777" w:rsidR="00B64EE4" w:rsidRPr="00137B8F" w:rsidRDefault="00B64EE4" w:rsidP="00137B8F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1F7463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137B8F"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2EFB5597" w14:textId="77777777" w:rsidR="00B64EE4" w:rsidRPr="00111814" w:rsidRDefault="00B64EE4" w:rsidP="00137B8F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>From an MT point-of-view, the following time-domain resources can be indicated for the parent link:</w:t>
                            </w:r>
                          </w:p>
                          <w:p w14:paraId="7B0F47E9" w14:textId="77777777" w:rsidR="00B64EE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d</w:t>
                            </w: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>ownlink time resource,</w:t>
                            </w:r>
                          </w:p>
                          <w:p w14:paraId="1446AF7B" w14:textId="77777777" w:rsidR="00B64EE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 xml:space="preserve">uplink time resource, </w:t>
                            </w:r>
                          </w:p>
                          <w:p w14:paraId="76C6C2A5" w14:textId="77777777" w:rsidR="00B64EE4" w:rsidRPr="0011181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 xml:space="preserve">flexible time resource </w:t>
                            </w:r>
                          </w:p>
                          <w:p w14:paraId="4226204A" w14:textId="77777777" w:rsidR="00B64EE4" w:rsidRPr="00111814" w:rsidRDefault="00B64EE4" w:rsidP="00137B8F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>as in release 15.</w:t>
                            </w:r>
                          </w:p>
                          <w:p w14:paraId="4BB18389" w14:textId="77777777" w:rsidR="00B64EE4" w:rsidRPr="00111814" w:rsidRDefault="00B64EE4" w:rsidP="00137B8F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>From a DU point-of-view, the child link has the following types of time resources</w:t>
                            </w:r>
                          </w:p>
                          <w:p w14:paraId="740FF1A3" w14:textId="77777777" w:rsidR="00B64EE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d</w:t>
                            </w: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>ownlink time resource,</w:t>
                            </w:r>
                          </w:p>
                          <w:p w14:paraId="22B5F660" w14:textId="77777777" w:rsidR="00B64EE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 xml:space="preserve">uplink time resource, </w:t>
                            </w:r>
                          </w:p>
                          <w:p w14:paraId="39B9739A" w14:textId="77777777" w:rsidR="00B64EE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 xml:space="preserve">flexible time resource </w:t>
                            </w:r>
                          </w:p>
                          <w:p w14:paraId="1A94B3AA" w14:textId="77777777" w:rsidR="00B64EE4" w:rsidRPr="0011181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 xml:space="preserve">not available time resources (not to be used for communication on the DU child links) </w:t>
                            </w:r>
                          </w:p>
                          <w:p w14:paraId="55BD36A1" w14:textId="77777777" w:rsidR="00B64EE4" w:rsidRPr="00137B8F" w:rsidRDefault="00B64EE4" w:rsidP="00137B8F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111814">
                              <w:rPr>
                                <w:rFonts w:eastAsia="MS Mincho"/>
                                <w:lang w:eastAsia="ja-JP"/>
                              </w:rPr>
                              <w:t>Exact configuration for DU is FFS</w:t>
                            </w:r>
                          </w:p>
                          <w:p w14:paraId="56E5AF54" w14:textId="77777777" w:rsidR="00B64EE4" w:rsidRPr="00137B8F" w:rsidRDefault="00B64EE4" w:rsidP="00137B8F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1F7463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137B8F"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4484187C" w14:textId="77777777" w:rsidR="00B64EE4" w:rsidRDefault="00B64EE4" w:rsidP="00137B8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F7463">
                              <w:rPr>
                                <w:rFonts w:eastAsia="MS Mincho"/>
                                <w:lang w:eastAsia="ja-JP"/>
                              </w:rPr>
                              <w:t xml:space="preserve">For each of the downlink, uplink and flexible time-resource types of the DU child link there are two </w:t>
                            </w:r>
                            <w:proofErr w:type="spellStart"/>
                            <w:r w:rsidRPr="001F7463">
                              <w:rPr>
                                <w:rFonts w:eastAsia="MS Mincho"/>
                                <w:lang w:eastAsia="ja-JP"/>
                              </w:rPr>
                              <w:t>flavors</w:t>
                            </w:r>
                            <w:proofErr w:type="spellEnd"/>
                            <w:r w:rsidRPr="001F7463">
                              <w:rPr>
                                <w:rFonts w:eastAsia="MS Mincho"/>
                                <w:lang w:eastAsia="ja-JP"/>
                              </w:rPr>
                              <w:t>, hard and soft:</w:t>
                            </w:r>
                          </w:p>
                          <w:p w14:paraId="1AAC2743" w14:textId="77777777" w:rsidR="00B64EE4" w:rsidRDefault="00B64EE4" w:rsidP="00137B8F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F7463">
                              <w:rPr>
                                <w:rFonts w:eastAsia="MS Mincho"/>
                                <w:lang w:eastAsia="ja-JP"/>
                              </w:rPr>
                              <w:t xml:space="preserve">Hard: The corresponding time resource is always available for the DU child link </w:t>
                            </w:r>
                          </w:p>
                          <w:p w14:paraId="596B037D" w14:textId="77777777" w:rsidR="00B64EE4" w:rsidRPr="001F7463" w:rsidRDefault="00B64EE4" w:rsidP="00137B8F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F7463">
                              <w:rPr>
                                <w:rFonts w:eastAsia="MS Mincho"/>
                                <w:lang w:eastAsia="ja-JP"/>
                              </w:rPr>
                              <w:t>Soft: The availability of the corresponding time resource for the DU child link is explicitly and/or implicitly controlled by the parent node.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793C1C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zPLlAIAALMFAAAOAAAAZHJzL2Uyb0RvYy54bWysVE1vGyEQvVfqf0Dcm13HH00sryM3katK&#10;URI1qXLGLMQowCAg3nV/fQd27dhpLql62QXmzWPmMTOzi9ZoshE+KLAVHZyUlAjLoVb2qaK/HpZf&#10;zigJkdmaabCiolsR6MX886dZ46biFNaga+EJktgwbVxF1zG6aVEEvhaGhRNwwqJRgjcs4tY/FbVn&#10;DbIbXZyW5aRowNfOAxch4OlVZ6TzzC+l4PFWyiAi0RXF2GL++vxdpW8xn7Hpk2durXgfBvuHKAxT&#10;Fi/dU12xyMiLV39RGcU9BJDxhIMpQErFRc4BsxmUb7K5XzMnci4oTnB7mcL/o+U3mztPVF3RISWW&#10;GXyiB9FG8g1aMkzqNC5MEXTvEBZbPMZX3p0HPExJt9Kb9Md0CNpR5+1e20TG8XB8PhpOSjRxtA3G&#10;o+GwnCSe4tXd+RC/CzAkLSrq8fGypmxzHWIH3UHSbQG0qpdK67xJBSMutScbhk+tYw4SyY9Q2pKm&#10;opPhuMzER7ZEvfdfacaf+/AOUMinbbpO5NLqw0oSdVLkVdxqkTDa/hQSpc2KvBMj41zYfZwZnVAS&#10;M/qIY49/jeojzl0e6JFvBhv3zkZZ8J1Kx9LWzztpZYfHNzzIOy1ju2r70llBvcXK8dB1XnB8qVDo&#10;axbiHfPYalgROD7iLX6kBnwd6FeUrMH/fu884bED0EpJg61bUYuzhRL9w2JnnA9Go9TpeTMafz3F&#10;jT+0rA4t9sVcAhbMAMeU43mZ8FHvltKDecQZs0h3oolZjjdXlEe/21zGbqDglOJiscgw7G7H4rW9&#10;dzyRJ3lTgT20j8y7vsAj9sYN7JqcTd/UeYdNnsEtXiIsVW6CJHCnai88TobcRv0US6PncJ9Rr7N2&#10;/gc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ZoMzy5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3BE71DD9" w14:textId="77777777" w:rsidR="00B64EE4" w:rsidRDefault="00B64EE4" w:rsidP="004A4440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1F7463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137B8F"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  <w:t>:</w:t>
                      </w:r>
                    </w:p>
                    <w:p w14:paraId="2C70DCCF" w14:textId="77777777" w:rsidR="00B64EE4" w:rsidRDefault="00B64EE4" w:rsidP="004A4440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 xml:space="preserve">Semi-static (on the timescale of RRC signaling) should be supported for resource (frequency, time in terms of slot/slot format, etc.) coordination between IAB nodes. </w:t>
                      </w:r>
                    </w:p>
                    <w:p w14:paraId="00D3B5EA" w14:textId="77777777" w:rsidR="00B64EE4" w:rsidRDefault="00B64EE4" w:rsidP="004A4440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>The following aspects should be further studied:</w:t>
                      </w:r>
                    </w:p>
                    <w:p w14:paraId="54F674C6" w14:textId="77777777" w:rsidR="00B64EE4" w:rsidRDefault="00B64EE4" w:rsidP="004A4440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>Distributed or centralized coordination mechanisms</w:t>
                      </w:r>
                    </w:p>
                    <w:p w14:paraId="0DEAB490" w14:textId="77777777" w:rsidR="00B64EE4" w:rsidRDefault="00B64EE4" w:rsidP="004A4440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>Resource granularity of the required signaling (e.g. TDD configuration pattern)</w:t>
                      </w:r>
                    </w:p>
                    <w:p w14:paraId="001DB515" w14:textId="77777777" w:rsidR="00B64EE4" w:rsidRDefault="00B64EE4" w:rsidP="004A4440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>Exchange of L1 and/or L3 measurements between IAB nodes</w:t>
                      </w:r>
                    </w:p>
                    <w:p w14:paraId="0EB8A606" w14:textId="77777777" w:rsidR="00B64EE4" w:rsidRDefault="00B64EE4" w:rsidP="004A4440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>Exchange of topology related information (e.g. hop order) impacting RAN1 study</w:t>
                      </w:r>
                    </w:p>
                    <w:p w14:paraId="5CC5DAEB" w14:textId="77777777" w:rsidR="00B64EE4" w:rsidRPr="002E1987" w:rsidRDefault="00B64EE4" w:rsidP="004A4440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2E1987">
                        <w:rPr>
                          <w:rFonts w:eastAsia="MS Mincho"/>
                          <w:lang w:eastAsia="ja-JP"/>
                        </w:rPr>
                        <w:t>Resource (frequency, time in terms of slot/slot format, etc.) coordination which is faster than semi-static coordination</w:t>
                      </w:r>
                    </w:p>
                    <w:p w14:paraId="2D6C4E0F" w14:textId="77777777" w:rsidR="00B64EE4" w:rsidRPr="00137B8F" w:rsidRDefault="00B64EE4" w:rsidP="00137B8F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1F7463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137B8F"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  <w:t>:</w:t>
                      </w:r>
                    </w:p>
                    <w:p w14:paraId="2EFB5597" w14:textId="77777777" w:rsidR="00B64EE4" w:rsidRPr="00111814" w:rsidRDefault="00B64EE4" w:rsidP="00137B8F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>From an MT point-of-view, the following time-domain resources can be indicated for the parent link:</w:t>
                      </w:r>
                    </w:p>
                    <w:p w14:paraId="7B0F47E9" w14:textId="77777777" w:rsidR="00B64EE4" w:rsidRDefault="00B64EE4" w:rsidP="00137B8F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d</w:t>
                      </w:r>
                      <w:r w:rsidRPr="00111814">
                        <w:rPr>
                          <w:rFonts w:eastAsia="MS Mincho"/>
                          <w:lang w:eastAsia="ja-JP"/>
                        </w:rPr>
                        <w:t>ownlink time resource,</w:t>
                      </w:r>
                    </w:p>
                    <w:p w14:paraId="1446AF7B" w14:textId="77777777" w:rsidR="00B64EE4" w:rsidRDefault="00B64EE4" w:rsidP="00137B8F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 xml:space="preserve">uplink time resource, </w:t>
                      </w:r>
                    </w:p>
                    <w:p w14:paraId="76C6C2A5" w14:textId="77777777" w:rsidR="00B64EE4" w:rsidRPr="00111814" w:rsidRDefault="00B64EE4" w:rsidP="00137B8F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 xml:space="preserve">flexible time resource </w:t>
                      </w:r>
                    </w:p>
                    <w:p w14:paraId="4226204A" w14:textId="77777777" w:rsidR="00B64EE4" w:rsidRPr="00111814" w:rsidRDefault="00B64EE4" w:rsidP="00137B8F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>as in release 15.</w:t>
                      </w:r>
                    </w:p>
                    <w:p w14:paraId="4BB18389" w14:textId="77777777" w:rsidR="00B64EE4" w:rsidRPr="00111814" w:rsidRDefault="00B64EE4" w:rsidP="00137B8F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>From a DU point-of-view, the child link has the following types of time resources</w:t>
                      </w:r>
                    </w:p>
                    <w:p w14:paraId="740FF1A3" w14:textId="77777777" w:rsidR="00B64EE4" w:rsidRDefault="00B64EE4" w:rsidP="00137B8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d</w:t>
                      </w:r>
                      <w:r w:rsidRPr="00111814">
                        <w:rPr>
                          <w:rFonts w:eastAsia="MS Mincho"/>
                          <w:lang w:eastAsia="ja-JP"/>
                        </w:rPr>
                        <w:t>ownlink time resource,</w:t>
                      </w:r>
                    </w:p>
                    <w:p w14:paraId="22B5F660" w14:textId="77777777" w:rsidR="00B64EE4" w:rsidRDefault="00B64EE4" w:rsidP="00137B8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 xml:space="preserve">uplink time resource, </w:t>
                      </w:r>
                    </w:p>
                    <w:p w14:paraId="39B9739A" w14:textId="77777777" w:rsidR="00B64EE4" w:rsidRDefault="00B64EE4" w:rsidP="00137B8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 xml:space="preserve">flexible time resource </w:t>
                      </w:r>
                    </w:p>
                    <w:p w14:paraId="1A94B3AA" w14:textId="77777777" w:rsidR="00B64EE4" w:rsidRPr="00111814" w:rsidRDefault="00B64EE4" w:rsidP="00137B8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 xml:space="preserve">not available time resources (not to be used for communication on the DU child links) </w:t>
                      </w:r>
                    </w:p>
                    <w:p w14:paraId="55BD36A1" w14:textId="77777777" w:rsidR="00B64EE4" w:rsidRPr="00137B8F" w:rsidRDefault="00B64EE4" w:rsidP="00137B8F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111814">
                        <w:rPr>
                          <w:rFonts w:eastAsia="MS Mincho"/>
                          <w:lang w:eastAsia="ja-JP"/>
                        </w:rPr>
                        <w:t>Exact configuration for DU is FFS</w:t>
                      </w:r>
                    </w:p>
                    <w:p w14:paraId="56E5AF54" w14:textId="77777777" w:rsidR="00B64EE4" w:rsidRPr="00137B8F" w:rsidRDefault="00B64EE4" w:rsidP="00137B8F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1F7463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137B8F"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  <w:t>:</w:t>
                      </w:r>
                    </w:p>
                    <w:p w14:paraId="4484187C" w14:textId="77777777" w:rsidR="00B64EE4" w:rsidRDefault="00B64EE4" w:rsidP="00137B8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F7463">
                        <w:rPr>
                          <w:rFonts w:eastAsia="MS Mincho"/>
                          <w:lang w:eastAsia="ja-JP"/>
                        </w:rPr>
                        <w:t>For each of the downlink, uplink and flexible time-resource types of the DU child link there are two flavors, hard and soft:</w:t>
                      </w:r>
                    </w:p>
                    <w:p w14:paraId="1AAC2743" w14:textId="77777777" w:rsidR="00B64EE4" w:rsidRDefault="00B64EE4" w:rsidP="00137B8F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F7463">
                        <w:rPr>
                          <w:rFonts w:eastAsia="MS Mincho"/>
                          <w:lang w:eastAsia="ja-JP"/>
                        </w:rPr>
                        <w:t xml:space="preserve">Hard: The corresponding time resource is always available for the DU child link </w:t>
                      </w:r>
                    </w:p>
                    <w:p w14:paraId="596B037D" w14:textId="77777777" w:rsidR="00B64EE4" w:rsidRPr="001F7463" w:rsidRDefault="00B64EE4" w:rsidP="00137B8F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rPr>
                          <w:rFonts w:eastAsia="MS Mincho"/>
                          <w:lang w:eastAsia="ja-JP"/>
                        </w:rPr>
                      </w:pPr>
                      <w:r w:rsidRPr="001F7463">
                        <w:rPr>
                          <w:rFonts w:eastAsia="MS Mincho"/>
                          <w:lang w:eastAsia="ja-JP"/>
                        </w:rPr>
                        <w:t>Soft: The availability of the corresponding time resource for the DU child link is explicitly and/or implicitly controlled by the parent node.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D19437" w14:textId="7A37E28E" w:rsidR="00477768" w:rsidRDefault="000A4D8A" w:rsidP="000A4D8A">
      <w:pPr>
        <w:pStyle w:val="BodyText"/>
        <w:rPr>
          <w:rFonts w:cs="Arial"/>
          <w:lang w:val="en-US"/>
        </w:rPr>
      </w:pPr>
      <w:r w:rsidRPr="003F5094">
        <w:rPr>
          <w:rFonts w:cs="Arial"/>
        </w:rPr>
        <w:t xml:space="preserve">In this contribution, </w:t>
      </w:r>
      <w:r>
        <w:rPr>
          <w:rFonts w:cs="Arial"/>
        </w:rPr>
        <w:t xml:space="preserve">we consider </w:t>
      </w:r>
      <w:r w:rsidR="009D6EC2">
        <w:rPr>
          <w:rFonts w:cs="Arial"/>
        </w:rPr>
        <w:t xml:space="preserve">a unified mechanism to implement </w:t>
      </w:r>
      <w:r w:rsidR="0033159E">
        <w:rPr>
          <w:rFonts w:cs="Arial"/>
        </w:rPr>
        <w:t>resource coordination between</w:t>
      </w:r>
      <w:r w:rsidR="007B4AED">
        <w:rPr>
          <w:rFonts w:cs="Arial"/>
        </w:rPr>
        <w:t xml:space="preserve"> the DU and MT parts within an IAB node</w:t>
      </w:r>
      <w:r w:rsidR="0033159E">
        <w:rPr>
          <w:rFonts w:cs="Arial"/>
        </w:rPr>
        <w:t xml:space="preserve">, </w:t>
      </w:r>
      <w:proofErr w:type="gramStart"/>
      <w:r w:rsidR="0033159E">
        <w:rPr>
          <w:rFonts w:cs="Arial"/>
        </w:rPr>
        <w:t>and also</w:t>
      </w:r>
      <w:proofErr w:type="gramEnd"/>
      <w:r w:rsidR="0033159E">
        <w:rPr>
          <w:rFonts w:cs="Arial"/>
        </w:rPr>
        <w:t xml:space="preserve"> between </w:t>
      </w:r>
      <w:r w:rsidR="007B4AED">
        <w:rPr>
          <w:rFonts w:cs="Arial"/>
        </w:rPr>
        <w:t>different nodes in the IAB network</w:t>
      </w:r>
      <w:r>
        <w:rPr>
          <w:rFonts w:cs="Arial"/>
          <w:lang w:val="en-US"/>
        </w:rPr>
        <w:t>.</w:t>
      </w:r>
    </w:p>
    <w:p w14:paraId="5B2FD24D" w14:textId="77777777" w:rsidR="00D57647" w:rsidRDefault="00D57647" w:rsidP="000A4D8A">
      <w:pPr>
        <w:pStyle w:val="BodyText"/>
      </w:pPr>
    </w:p>
    <w:p w14:paraId="54A3C962" w14:textId="77777777" w:rsidR="00D57647" w:rsidRDefault="00D57647" w:rsidP="007B3FC4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552FBF51" wp14:editId="23CB7459">
            <wp:extent cx="3731260" cy="1621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26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71A6A5" w14:textId="0449D0FA" w:rsidR="007B3FC4" w:rsidRDefault="007B3FC4" w:rsidP="007B3FC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1385">
        <w:rPr>
          <w:noProof/>
        </w:rPr>
        <w:t>1</w:t>
      </w:r>
      <w:r>
        <w:fldChar w:fldCharType="end"/>
      </w:r>
      <w:r>
        <w:t>: Link terminology in the IAB network.</w:t>
      </w:r>
    </w:p>
    <w:p w14:paraId="6512CCF3" w14:textId="77777777" w:rsidR="007B3FC4" w:rsidRPr="00880D37" w:rsidRDefault="007B3FC4" w:rsidP="007B3FC4">
      <w:pPr>
        <w:rPr>
          <w:lang w:val="en-US"/>
        </w:rPr>
      </w:pPr>
      <w:r w:rsidRPr="00880D37">
        <w:rPr>
          <w:lang w:val="en-US"/>
        </w:rPr>
        <w:t>Terminology used in this contribution:</w:t>
      </w:r>
    </w:p>
    <w:p w14:paraId="1D4D6B48" w14:textId="77777777" w:rsidR="007B3FC4" w:rsidRPr="0047547D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2230F7">
        <w:rPr>
          <w:b/>
          <w:lang w:val="en-US"/>
        </w:rPr>
        <w:t>DL parent backhaul</w:t>
      </w:r>
      <w:r w:rsidRPr="00156CD5">
        <w:rPr>
          <w:lang w:val="en-US"/>
        </w:rPr>
        <w:t xml:space="preserve">: </w:t>
      </w:r>
      <w:proofErr w:type="gramStart"/>
      <w:r w:rsidRPr="00156CD5">
        <w:rPr>
          <w:lang w:val="en-US"/>
        </w:rPr>
        <w:t>L</w:t>
      </w:r>
      <w:r w:rsidRPr="00156CD5">
        <w:rPr>
          <w:vertAlign w:val="subscript"/>
          <w:lang w:val="en-US"/>
        </w:rPr>
        <w:t>P,DL</w:t>
      </w:r>
      <w:proofErr w:type="gramEnd"/>
      <w:r w:rsidRPr="00880D37">
        <w:rPr>
          <w:lang w:val="en-US"/>
        </w:rPr>
        <w:t>,</w:t>
      </w:r>
      <w:r w:rsidRPr="00880D37">
        <w:rPr>
          <w:vertAlign w:val="subscript"/>
          <w:lang w:val="en-US"/>
        </w:rPr>
        <w:t xml:space="preserve"> </w:t>
      </w:r>
      <w:r w:rsidRPr="00880D37">
        <w:rPr>
          <w:lang w:val="en-US"/>
        </w:rPr>
        <w:t>the dow</w:t>
      </w:r>
      <w:r w:rsidRPr="0047547D">
        <w:rPr>
          <w:lang w:val="en-US"/>
        </w:rPr>
        <w:t>nlink from the parent node to the IAB node (IAB node DL reception);</w:t>
      </w:r>
    </w:p>
    <w:p w14:paraId="3E197D4D" w14:textId="77777777" w:rsidR="007B3FC4" w:rsidRPr="0047547D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2230F7">
        <w:rPr>
          <w:b/>
          <w:lang w:val="en-US"/>
        </w:rPr>
        <w:t>UL parent backhaul</w:t>
      </w:r>
      <w:r w:rsidRPr="00156CD5">
        <w:rPr>
          <w:lang w:val="en-US"/>
        </w:rPr>
        <w:t xml:space="preserve">; </w:t>
      </w:r>
      <w:proofErr w:type="gramStart"/>
      <w:r w:rsidRPr="00156CD5">
        <w:rPr>
          <w:lang w:val="en-US"/>
        </w:rPr>
        <w:t>L</w:t>
      </w:r>
      <w:r w:rsidRPr="00156CD5">
        <w:rPr>
          <w:vertAlign w:val="subscript"/>
          <w:lang w:val="en-US"/>
        </w:rPr>
        <w:t>P,UL</w:t>
      </w:r>
      <w:proofErr w:type="gramEnd"/>
      <w:r w:rsidRPr="00880D37">
        <w:rPr>
          <w:lang w:val="en-US"/>
        </w:rPr>
        <w:t>, the uplink from the IAB node to the parent node (IAB node UL transmission)</w:t>
      </w:r>
      <w:r w:rsidRPr="0047547D">
        <w:rPr>
          <w:lang w:val="en-US"/>
        </w:rPr>
        <w:t>;</w:t>
      </w:r>
    </w:p>
    <w:p w14:paraId="72E8CC22" w14:textId="77777777" w:rsidR="007B3FC4" w:rsidRPr="00156CD5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2230F7">
        <w:rPr>
          <w:b/>
          <w:lang w:val="en-US"/>
        </w:rPr>
        <w:t>DL child backhaul</w:t>
      </w:r>
      <w:r w:rsidRPr="00156CD5">
        <w:rPr>
          <w:lang w:val="en-US"/>
        </w:rPr>
        <w:t xml:space="preserve">: </w:t>
      </w:r>
      <w:proofErr w:type="gramStart"/>
      <w:r w:rsidRPr="00156CD5">
        <w:rPr>
          <w:lang w:val="en-US"/>
        </w:rPr>
        <w:t>L</w:t>
      </w:r>
      <w:r w:rsidRPr="00156CD5">
        <w:rPr>
          <w:vertAlign w:val="subscript"/>
          <w:lang w:val="en-US"/>
        </w:rPr>
        <w:t>C,DL</w:t>
      </w:r>
      <w:proofErr w:type="gramEnd"/>
      <w:r w:rsidRPr="00880D37">
        <w:rPr>
          <w:lang w:val="en-US"/>
        </w:rPr>
        <w:t>, the downlink from the IAB node to a child (IAB)</w:t>
      </w:r>
      <w:r w:rsidRPr="0047547D">
        <w:rPr>
          <w:lang w:val="en-US"/>
        </w:rPr>
        <w:t xml:space="preserve"> node (IAB node DL transmission);</w:t>
      </w:r>
    </w:p>
    <w:p w14:paraId="67EC3A65" w14:textId="77777777" w:rsidR="007B3FC4" w:rsidRPr="0047547D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2230F7">
        <w:rPr>
          <w:b/>
          <w:lang w:val="en-US"/>
        </w:rPr>
        <w:t>UL child backhaul</w:t>
      </w:r>
      <w:r w:rsidRPr="00156CD5">
        <w:rPr>
          <w:lang w:val="en-US"/>
        </w:rPr>
        <w:t xml:space="preserve">: </w:t>
      </w:r>
      <w:proofErr w:type="gramStart"/>
      <w:r w:rsidRPr="00156CD5">
        <w:rPr>
          <w:lang w:val="en-US"/>
        </w:rPr>
        <w:t>L</w:t>
      </w:r>
      <w:r w:rsidRPr="00156CD5">
        <w:rPr>
          <w:vertAlign w:val="subscript"/>
          <w:lang w:val="en-US"/>
        </w:rPr>
        <w:t>C,UL</w:t>
      </w:r>
      <w:proofErr w:type="gramEnd"/>
      <w:r w:rsidRPr="00880D37">
        <w:rPr>
          <w:lang w:val="en-US"/>
        </w:rPr>
        <w:t>, the uplink from a child IAB node to the IAB node (IAB node UL reception)</w:t>
      </w:r>
      <w:r w:rsidRPr="0047547D">
        <w:rPr>
          <w:lang w:val="en-US"/>
        </w:rPr>
        <w:t>;</w:t>
      </w:r>
    </w:p>
    <w:p w14:paraId="6C89333E" w14:textId="77777777" w:rsidR="007B3FC4" w:rsidRPr="00880D37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2230F7">
        <w:rPr>
          <w:b/>
          <w:lang w:val="en-US"/>
        </w:rPr>
        <w:t>DL access</w:t>
      </w:r>
      <w:r w:rsidRPr="00156CD5">
        <w:rPr>
          <w:lang w:val="en-US"/>
        </w:rPr>
        <w:t xml:space="preserve">: </w:t>
      </w:r>
      <w:proofErr w:type="gramStart"/>
      <w:r w:rsidRPr="00156CD5">
        <w:rPr>
          <w:lang w:val="en-US"/>
        </w:rPr>
        <w:t>L</w:t>
      </w:r>
      <w:r w:rsidRPr="00156CD5">
        <w:rPr>
          <w:vertAlign w:val="subscript"/>
          <w:lang w:val="en-US"/>
        </w:rPr>
        <w:t>A,DL</w:t>
      </w:r>
      <w:proofErr w:type="gramEnd"/>
      <w:r w:rsidRPr="00880D37">
        <w:rPr>
          <w:lang w:val="en-US"/>
        </w:rPr>
        <w:t>, the downlink to a UE served by the IAB node (IAB node DL transmission);</w:t>
      </w:r>
    </w:p>
    <w:p w14:paraId="667FC9B5" w14:textId="77777777" w:rsidR="000B4357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2230F7">
        <w:rPr>
          <w:b/>
          <w:lang w:val="en-US"/>
        </w:rPr>
        <w:t>UL access</w:t>
      </w:r>
      <w:r w:rsidRPr="00156CD5">
        <w:rPr>
          <w:lang w:val="en-US"/>
        </w:rPr>
        <w:t xml:space="preserve">: </w:t>
      </w:r>
      <w:proofErr w:type="gramStart"/>
      <w:r w:rsidRPr="00156CD5">
        <w:rPr>
          <w:lang w:val="en-US"/>
        </w:rPr>
        <w:t>L</w:t>
      </w:r>
      <w:r w:rsidRPr="00156CD5">
        <w:rPr>
          <w:vertAlign w:val="subscript"/>
          <w:lang w:val="en-US"/>
        </w:rPr>
        <w:t>A,UL</w:t>
      </w:r>
      <w:proofErr w:type="gramEnd"/>
      <w:r w:rsidRPr="00880D37">
        <w:rPr>
          <w:lang w:val="en-US"/>
        </w:rPr>
        <w:t>, the uplink from a UE served by the IAB node (IAB node UL reception);</w:t>
      </w:r>
    </w:p>
    <w:p w14:paraId="4F6A0C14" w14:textId="77777777" w:rsidR="00D57647" w:rsidRDefault="007B3FC4" w:rsidP="007B3FC4">
      <w:pPr>
        <w:pStyle w:val="ListParagraph"/>
        <w:numPr>
          <w:ilvl w:val="0"/>
          <w:numId w:val="20"/>
        </w:numPr>
        <w:rPr>
          <w:lang w:val="en-US"/>
        </w:rPr>
      </w:pPr>
      <w:r w:rsidRPr="000B4357">
        <w:rPr>
          <w:b/>
          <w:lang w:val="en-US"/>
        </w:rPr>
        <w:t>Child links</w:t>
      </w:r>
      <w:r w:rsidRPr="000B4357">
        <w:rPr>
          <w:lang w:val="en-US"/>
        </w:rPr>
        <w:t>: include both child backhaul links (</w:t>
      </w:r>
      <w:proofErr w:type="gramStart"/>
      <w:r w:rsidRPr="000B4357">
        <w:rPr>
          <w:lang w:val="en-US"/>
        </w:rPr>
        <w:t>L</w:t>
      </w:r>
      <w:r w:rsidRPr="000B4357">
        <w:rPr>
          <w:vertAlign w:val="subscript"/>
          <w:lang w:val="en-US"/>
        </w:rPr>
        <w:t>C,DL</w:t>
      </w:r>
      <w:proofErr w:type="gramEnd"/>
      <w:r w:rsidRPr="000B4357">
        <w:rPr>
          <w:lang w:val="en-US"/>
        </w:rPr>
        <w:t>/L</w:t>
      </w:r>
      <w:r w:rsidRPr="000B4357">
        <w:rPr>
          <w:vertAlign w:val="subscript"/>
          <w:lang w:val="en-US"/>
        </w:rPr>
        <w:t>C,UL</w:t>
      </w:r>
      <w:r w:rsidRPr="000B4357">
        <w:rPr>
          <w:lang w:val="en-US"/>
        </w:rPr>
        <w:t>) and access links (L</w:t>
      </w:r>
      <w:r w:rsidRPr="000B4357">
        <w:rPr>
          <w:vertAlign w:val="subscript"/>
          <w:lang w:val="en-US"/>
        </w:rPr>
        <w:t>A,DL</w:t>
      </w:r>
      <w:r w:rsidRPr="000B4357">
        <w:rPr>
          <w:lang w:val="en-US"/>
        </w:rPr>
        <w:t>/L</w:t>
      </w:r>
      <w:r w:rsidRPr="000B4357">
        <w:rPr>
          <w:vertAlign w:val="subscript"/>
          <w:lang w:val="en-US"/>
        </w:rPr>
        <w:t>A,UL</w:t>
      </w:r>
      <w:r w:rsidRPr="000B4357">
        <w:rPr>
          <w:lang w:val="en-US"/>
        </w:rPr>
        <w:t>) under an IAB node.</w:t>
      </w:r>
    </w:p>
    <w:p w14:paraId="10EE6548" w14:textId="2D13C64F" w:rsidR="00A6729D" w:rsidRPr="007E61A1" w:rsidRDefault="007E61A1" w:rsidP="007E61A1">
      <w:pPr>
        <w:pStyle w:val="Heading1"/>
        <w:rPr>
          <w:lang w:val="en-US"/>
        </w:rPr>
      </w:pPr>
      <w:bookmarkStart w:id="0" w:name="_Ref178064866"/>
      <w:bookmarkEnd w:id="0"/>
      <w:r>
        <w:rPr>
          <w:lang w:val="en-US"/>
        </w:rPr>
        <w:t>Discussion</w:t>
      </w:r>
    </w:p>
    <w:p w14:paraId="44AB52F5" w14:textId="25EFD7EE" w:rsidR="00F32022" w:rsidRDefault="00D91C3E" w:rsidP="00F32022">
      <w:pPr>
        <w:rPr>
          <w:lang w:val="en-US"/>
        </w:rPr>
      </w:pPr>
      <w:r>
        <w:rPr>
          <w:lang w:val="en-US"/>
        </w:rPr>
        <w:t>For NR</w:t>
      </w:r>
      <w:r w:rsidR="008868F1">
        <w:rPr>
          <w:lang w:val="en-US"/>
        </w:rPr>
        <w:t xml:space="preserve"> Rel</w:t>
      </w:r>
      <w:r>
        <w:rPr>
          <w:lang w:val="en-US"/>
        </w:rPr>
        <w:t xml:space="preserve">ease </w:t>
      </w:r>
      <w:r w:rsidR="008868F1">
        <w:rPr>
          <w:lang w:val="en-US"/>
        </w:rPr>
        <w:t xml:space="preserve">15, three signaling mechanisms </w:t>
      </w:r>
      <w:r w:rsidR="00644E9A">
        <w:rPr>
          <w:lang w:val="en-US"/>
        </w:rPr>
        <w:t xml:space="preserve">are </w:t>
      </w:r>
      <w:r w:rsidR="006B41B9">
        <w:rPr>
          <w:lang w:val="en-US"/>
        </w:rPr>
        <w:t xml:space="preserve">available for the </w:t>
      </w:r>
      <w:r w:rsidR="00644E9A">
        <w:rPr>
          <w:lang w:val="en-US"/>
        </w:rPr>
        <w:t>indicat</w:t>
      </w:r>
      <w:r w:rsidR="006B41B9">
        <w:rPr>
          <w:lang w:val="en-US"/>
        </w:rPr>
        <w:t>ion</w:t>
      </w:r>
      <w:r w:rsidR="00644E9A">
        <w:rPr>
          <w:lang w:val="en-US"/>
        </w:rPr>
        <w:t xml:space="preserve"> </w:t>
      </w:r>
      <w:r w:rsidR="006B41B9">
        <w:rPr>
          <w:lang w:val="en-US"/>
        </w:rPr>
        <w:t xml:space="preserve">of </w:t>
      </w:r>
      <w:r w:rsidR="00536422">
        <w:rPr>
          <w:lang w:val="en-US"/>
        </w:rPr>
        <w:t xml:space="preserve">transmission direction of </w:t>
      </w:r>
      <w:r w:rsidR="006B41B9">
        <w:rPr>
          <w:lang w:val="en-US"/>
        </w:rPr>
        <w:t xml:space="preserve">different </w:t>
      </w:r>
      <w:r w:rsidR="00536422">
        <w:rPr>
          <w:lang w:val="en-US"/>
        </w:rPr>
        <w:t xml:space="preserve">time resources </w:t>
      </w:r>
      <w:r w:rsidR="006B41B9">
        <w:rPr>
          <w:lang w:val="en-US"/>
        </w:rPr>
        <w:t>on</w:t>
      </w:r>
      <w:r w:rsidR="003174DD">
        <w:rPr>
          <w:lang w:val="en-US"/>
        </w:rPr>
        <w:t xml:space="preserve"> the access link</w:t>
      </w:r>
      <w:r w:rsidR="00536422">
        <w:rPr>
          <w:lang w:val="en-US"/>
        </w:rPr>
        <w:t>:</w:t>
      </w:r>
    </w:p>
    <w:p w14:paraId="7B9A60C2" w14:textId="7D3B95C8" w:rsidR="00644E9A" w:rsidRDefault="00644E9A" w:rsidP="00CA5B6C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RRC signaling can semi-statically configure a resource to be available </w:t>
      </w:r>
      <w:r w:rsidR="001E1BE0">
        <w:rPr>
          <w:lang w:val="en-US"/>
        </w:rPr>
        <w:t>for downlink only (</w:t>
      </w:r>
      <w:r w:rsidR="001E1BE0" w:rsidRPr="00563C52">
        <w:rPr>
          <w:i/>
          <w:lang w:val="en-US"/>
        </w:rPr>
        <w:t>DL</w:t>
      </w:r>
      <w:r w:rsidRPr="00563C52">
        <w:rPr>
          <w:i/>
          <w:lang w:val="en-US"/>
        </w:rPr>
        <w:t xml:space="preserve"> resource</w:t>
      </w:r>
      <w:r>
        <w:rPr>
          <w:lang w:val="en-US"/>
        </w:rPr>
        <w:t>), for uplink only (</w:t>
      </w:r>
      <w:r w:rsidRPr="00563C52">
        <w:rPr>
          <w:i/>
          <w:lang w:val="en-US"/>
        </w:rPr>
        <w:t>UL resour</w:t>
      </w:r>
      <w:r>
        <w:rPr>
          <w:lang w:val="en-US"/>
        </w:rPr>
        <w:t>ce) or for downlink and uplink (</w:t>
      </w:r>
      <w:r w:rsidR="001E1BE0" w:rsidRPr="00BC241F">
        <w:rPr>
          <w:i/>
          <w:lang w:val="en-US"/>
        </w:rPr>
        <w:t>F</w:t>
      </w:r>
      <w:r w:rsidRPr="00563C52">
        <w:rPr>
          <w:i/>
          <w:lang w:val="en-US"/>
        </w:rPr>
        <w:t xml:space="preserve">lexible </w:t>
      </w:r>
      <w:r w:rsidR="002601E2">
        <w:rPr>
          <w:i/>
          <w:lang w:val="en-US"/>
        </w:rPr>
        <w:t xml:space="preserve">(FL) </w:t>
      </w:r>
      <w:r w:rsidRPr="00563C52">
        <w:rPr>
          <w:i/>
          <w:lang w:val="en-US"/>
        </w:rPr>
        <w:t>resource</w:t>
      </w:r>
      <w:r>
        <w:rPr>
          <w:lang w:val="en-US"/>
        </w:rPr>
        <w:t xml:space="preserve">) </w:t>
      </w:r>
    </w:p>
    <w:p w14:paraId="6C7EF7EC" w14:textId="2C46F851" w:rsidR="00644E9A" w:rsidRDefault="00644E9A" w:rsidP="00CA5B6C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The </w:t>
      </w:r>
      <w:r w:rsidRPr="00E76EEE">
        <w:rPr>
          <w:i/>
          <w:lang w:val="en-US"/>
        </w:rPr>
        <w:t>Slot Format Indicator</w:t>
      </w:r>
      <w:r>
        <w:rPr>
          <w:lang w:val="en-US"/>
        </w:rPr>
        <w:t xml:space="preserve"> </w:t>
      </w:r>
      <w:r w:rsidR="000F0246">
        <w:rPr>
          <w:lang w:val="en-US"/>
        </w:rPr>
        <w:t>(</w:t>
      </w:r>
      <w:r>
        <w:rPr>
          <w:lang w:val="en-US"/>
        </w:rPr>
        <w:t>SFI</w:t>
      </w:r>
      <w:r w:rsidR="000F0246">
        <w:rPr>
          <w:lang w:val="en-US"/>
        </w:rPr>
        <w:t>)</w:t>
      </w:r>
      <w:r>
        <w:rPr>
          <w:lang w:val="en-US"/>
        </w:rPr>
        <w:t xml:space="preserve"> can dynamically constrain a </w:t>
      </w:r>
      <w:r w:rsidR="00BC241F">
        <w:rPr>
          <w:lang w:val="en-US"/>
        </w:rPr>
        <w:t>resource that is</w:t>
      </w:r>
      <w:r>
        <w:rPr>
          <w:lang w:val="en-US"/>
        </w:rPr>
        <w:t xml:space="preserve"> semi-statically configured as fl</w:t>
      </w:r>
      <w:r w:rsidR="00BC241F">
        <w:rPr>
          <w:lang w:val="en-US"/>
        </w:rPr>
        <w:t xml:space="preserve">exible to be available for </w:t>
      </w:r>
      <w:r>
        <w:rPr>
          <w:lang w:val="en-US"/>
        </w:rPr>
        <w:t>downlink</w:t>
      </w:r>
      <w:r w:rsidR="00BC241F">
        <w:rPr>
          <w:lang w:val="en-US"/>
        </w:rPr>
        <w:t xml:space="preserve"> only or </w:t>
      </w:r>
      <w:r w:rsidR="00B640F3">
        <w:rPr>
          <w:lang w:val="en-US"/>
        </w:rPr>
        <w:t xml:space="preserve">for </w:t>
      </w:r>
      <w:r>
        <w:rPr>
          <w:lang w:val="en-US"/>
        </w:rPr>
        <w:t>uplink</w:t>
      </w:r>
      <w:r w:rsidR="00BC241F">
        <w:rPr>
          <w:lang w:val="en-US"/>
        </w:rPr>
        <w:t xml:space="preserve"> only</w:t>
      </w:r>
      <w:r>
        <w:rPr>
          <w:lang w:val="en-US"/>
        </w:rPr>
        <w:t xml:space="preserve">. The SFI is primarily relevant </w:t>
      </w:r>
      <w:r w:rsidR="001974DA">
        <w:rPr>
          <w:lang w:val="en-US"/>
        </w:rPr>
        <w:t xml:space="preserve">to temporarily inhibit </w:t>
      </w:r>
      <w:r>
        <w:rPr>
          <w:lang w:val="en-US"/>
        </w:rPr>
        <w:t xml:space="preserve">non-scheduled transmissions such as CSI-RS (DL) and SRS (UL). </w:t>
      </w:r>
    </w:p>
    <w:p w14:paraId="5DFA05E7" w14:textId="71EE0F11" w:rsidR="00644E9A" w:rsidRDefault="00644E9A" w:rsidP="00CA5B6C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For scheduled transmissions, the instantaneous transmission direction </w:t>
      </w:r>
      <w:r w:rsidR="00BC241F">
        <w:rPr>
          <w:lang w:val="en-US"/>
        </w:rPr>
        <w:t>for</w:t>
      </w:r>
      <w:r>
        <w:rPr>
          <w:lang w:val="en-US"/>
        </w:rPr>
        <w:t xml:space="preserve"> resources configured as flexible is </w:t>
      </w:r>
      <w:r w:rsidR="00536422">
        <w:rPr>
          <w:lang w:val="en-US"/>
        </w:rPr>
        <w:t xml:space="preserve">dynamically </w:t>
      </w:r>
      <w:r w:rsidR="00C538D1">
        <w:rPr>
          <w:lang w:val="en-US"/>
        </w:rPr>
        <w:t xml:space="preserve">determined by </w:t>
      </w:r>
      <w:r w:rsidR="003174DD">
        <w:rPr>
          <w:lang w:val="en-US"/>
        </w:rPr>
        <w:t xml:space="preserve">the </w:t>
      </w:r>
      <w:r w:rsidR="00536422">
        <w:rPr>
          <w:lang w:val="en-US"/>
        </w:rPr>
        <w:t xml:space="preserve">downlink scheduling assignments </w:t>
      </w:r>
      <w:r>
        <w:rPr>
          <w:lang w:val="en-US"/>
        </w:rPr>
        <w:t xml:space="preserve">and </w:t>
      </w:r>
      <w:r w:rsidR="00536422">
        <w:rPr>
          <w:lang w:val="en-US"/>
        </w:rPr>
        <w:t xml:space="preserve">uplink scheduling grants provided by </w:t>
      </w:r>
      <w:r w:rsidR="00B640F3">
        <w:rPr>
          <w:lang w:val="en-US"/>
        </w:rPr>
        <w:t>means of DCI from the serving cell</w:t>
      </w:r>
      <w:r w:rsidR="00536422">
        <w:rPr>
          <w:lang w:val="en-US"/>
        </w:rPr>
        <w:t>.</w:t>
      </w:r>
    </w:p>
    <w:p w14:paraId="5BC161C8" w14:textId="3212950B" w:rsidR="00644E9A" w:rsidRDefault="00644E9A" w:rsidP="00C67DD8">
      <w:pPr>
        <w:rPr>
          <w:lang w:val="en-US"/>
        </w:rPr>
      </w:pPr>
      <w:r>
        <w:rPr>
          <w:lang w:val="en-US"/>
        </w:rPr>
        <w:t>For an I</w:t>
      </w:r>
      <w:r w:rsidR="00536422">
        <w:rPr>
          <w:lang w:val="en-US"/>
        </w:rPr>
        <w:t xml:space="preserve">AB node, the same mechanisms </w:t>
      </w:r>
      <w:r w:rsidR="003174DD">
        <w:rPr>
          <w:lang w:val="en-US"/>
        </w:rPr>
        <w:t xml:space="preserve">can be assumed </w:t>
      </w:r>
      <w:r w:rsidR="006B41B9">
        <w:rPr>
          <w:lang w:val="en-US"/>
        </w:rPr>
        <w:t>for the</w:t>
      </w:r>
      <w:r>
        <w:rPr>
          <w:lang w:val="en-US"/>
        </w:rPr>
        <w:t xml:space="preserve"> control </w:t>
      </w:r>
      <w:r w:rsidR="006B41B9">
        <w:rPr>
          <w:lang w:val="en-US"/>
        </w:rPr>
        <w:t xml:space="preserve">of </w:t>
      </w:r>
      <w:r>
        <w:rPr>
          <w:lang w:val="en-US"/>
        </w:rPr>
        <w:t xml:space="preserve">the transmission direction of </w:t>
      </w:r>
      <w:r w:rsidR="00D450C9">
        <w:rPr>
          <w:lang w:val="en-US"/>
        </w:rPr>
        <w:t xml:space="preserve">different time </w:t>
      </w:r>
      <w:r>
        <w:rPr>
          <w:lang w:val="en-US"/>
        </w:rPr>
        <w:t>resources from an MT point o</w:t>
      </w:r>
      <w:r w:rsidR="00280A01">
        <w:rPr>
          <w:lang w:val="en-US"/>
        </w:rPr>
        <w:t>f view, in line with the agreement of RAN1 #94b.</w:t>
      </w:r>
    </w:p>
    <w:p w14:paraId="24D120F5" w14:textId="13BD52C4" w:rsidR="00280A01" w:rsidRDefault="00280A01" w:rsidP="00C67DD8">
      <w:pPr>
        <w:rPr>
          <w:lang w:val="en-US"/>
        </w:rPr>
      </w:pPr>
      <w:r>
        <w:rPr>
          <w:lang w:val="en-US"/>
        </w:rPr>
        <w:t>In addition, from a DU point-view, i.e. for the child link</w:t>
      </w:r>
      <w:r w:rsidR="007B65AC">
        <w:rPr>
          <w:lang w:val="en-US"/>
        </w:rPr>
        <w:t>s</w:t>
      </w:r>
      <w:r>
        <w:rPr>
          <w:lang w:val="en-US"/>
        </w:rPr>
        <w:t xml:space="preserve"> of an IAB node, </w:t>
      </w:r>
      <w:r w:rsidR="006B41B9">
        <w:rPr>
          <w:lang w:val="en-US"/>
        </w:rPr>
        <w:t xml:space="preserve">a </w:t>
      </w:r>
      <w:r>
        <w:rPr>
          <w:lang w:val="en-US"/>
        </w:rPr>
        <w:t xml:space="preserve">time-domain resource </w:t>
      </w:r>
      <w:r w:rsidR="00B640F3">
        <w:rPr>
          <w:lang w:val="en-US"/>
        </w:rPr>
        <w:t xml:space="preserve">should be possible to </w:t>
      </w:r>
      <w:r>
        <w:rPr>
          <w:lang w:val="en-US"/>
        </w:rPr>
        <w:t xml:space="preserve">semi-statically configure as </w:t>
      </w:r>
    </w:p>
    <w:p w14:paraId="05EA0EAE" w14:textId="2DFCB1D9" w:rsidR="00280A01" w:rsidRDefault="00536422" w:rsidP="00563C52">
      <w:pPr>
        <w:pStyle w:val="ListParagraph"/>
        <w:numPr>
          <w:ilvl w:val="0"/>
          <w:numId w:val="20"/>
        </w:numPr>
        <w:rPr>
          <w:lang w:val="en-US"/>
        </w:rPr>
      </w:pPr>
      <w:r w:rsidRPr="00563C52">
        <w:rPr>
          <w:i/>
          <w:lang w:val="en-US"/>
        </w:rPr>
        <w:t>Downlink</w:t>
      </w:r>
      <w:r>
        <w:rPr>
          <w:lang w:val="en-US"/>
        </w:rPr>
        <w:t xml:space="preserve"> (DL)</w:t>
      </w:r>
      <w:r w:rsidR="006B41B9">
        <w:rPr>
          <w:lang w:val="en-US"/>
        </w:rPr>
        <w:t>, implying a</w:t>
      </w:r>
      <w:r>
        <w:rPr>
          <w:lang w:val="en-US"/>
        </w:rPr>
        <w:t xml:space="preserve"> resource on which the DU may carry out downlink transmission but not schedule uplink transmission</w:t>
      </w:r>
    </w:p>
    <w:p w14:paraId="7F41DB1C" w14:textId="6B1AABA9" w:rsidR="00536422" w:rsidRDefault="00536422" w:rsidP="00536422">
      <w:pPr>
        <w:pStyle w:val="ListParagraph"/>
        <w:numPr>
          <w:ilvl w:val="0"/>
          <w:numId w:val="20"/>
        </w:numPr>
        <w:rPr>
          <w:lang w:val="en-US"/>
        </w:rPr>
      </w:pPr>
      <w:r w:rsidRPr="00563C52">
        <w:rPr>
          <w:i/>
          <w:lang w:val="en-US"/>
        </w:rPr>
        <w:t>Uplink</w:t>
      </w:r>
      <w:r>
        <w:rPr>
          <w:lang w:val="en-US"/>
        </w:rPr>
        <w:t xml:space="preserve"> (UL)</w:t>
      </w:r>
      <w:r w:rsidR="006B41B9">
        <w:rPr>
          <w:lang w:val="en-US"/>
        </w:rPr>
        <w:t>, implying a</w:t>
      </w:r>
      <w:r>
        <w:rPr>
          <w:lang w:val="en-US"/>
        </w:rPr>
        <w:t xml:space="preserve"> resource on which the DU may schedule uplink transmission but not carry out downlink transmission</w:t>
      </w:r>
    </w:p>
    <w:p w14:paraId="1C7FC054" w14:textId="0346C3B7" w:rsidR="00280A01" w:rsidRPr="00536422" w:rsidRDefault="00536422" w:rsidP="00563C52">
      <w:pPr>
        <w:pStyle w:val="ListParagraph"/>
        <w:numPr>
          <w:ilvl w:val="0"/>
          <w:numId w:val="20"/>
        </w:numPr>
        <w:rPr>
          <w:lang w:val="en-US"/>
        </w:rPr>
      </w:pPr>
      <w:r w:rsidRPr="00563C52">
        <w:rPr>
          <w:i/>
          <w:lang w:val="en-US"/>
        </w:rPr>
        <w:t>Flexible</w:t>
      </w:r>
      <w:r>
        <w:rPr>
          <w:lang w:val="en-US"/>
        </w:rPr>
        <w:t xml:space="preserve"> (F</w:t>
      </w:r>
      <w:r w:rsidR="00B640F3">
        <w:rPr>
          <w:lang w:val="en-US"/>
        </w:rPr>
        <w:t>L</w:t>
      </w:r>
      <w:r>
        <w:rPr>
          <w:lang w:val="en-US"/>
        </w:rPr>
        <w:t>)</w:t>
      </w:r>
      <w:r w:rsidR="006B41B9">
        <w:rPr>
          <w:lang w:val="en-US"/>
        </w:rPr>
        <w:t>, implying a</w:t>
      </w:r>
      <w:r>
        <w:rPr>
          <w:lang w:val="en-US"/>
        </w:rPr>
        <w:t xml:space="preserve"> resource on which the DU may carry out downlink transmission and schedule uplink transmission </w:t>
      </w:r>
    </w:p>
    <w:p w14:paraId="6C02136E" w14:textId="4CCEFA41" w:rsidR="00536422" w:rsidRDefault="00536422" w:rsidP="00536422">
      <w:pPr>
        <w:pStyle w:val="ListParagraph"/>
        <w:numPr>
          <w:ilvl w:val="0"/>
          <w:numId w:val="20"/>
        </w:numPr>
        <w:rPr>
          <w:lang w:val="en-US"/>
        </w:rPr>
      </w:pPr>
      <w:r w:rsidRPr="00563C52">
        <w:rPr>
          <w:i/>
          <w:lang w:val="en-US"/>
        </w:rPr>
        <w:t>Not-</w:t>
      </w:r>
      <w:r w:rsidR="00280A01" w:rsidRPr="00563C52">
        <w:rPr>
          <w:i/>
          <w:lang w:val="en-US"/>
        </w:rPr>
        <w:t>available</w:t>
      </w:r>
      <w:r>
        <w:rPr>
          <w:lang w:val="en-US"/>
        </w:rPr>
        <w:t xml:space="preserve"> (NA)</w:t>
      </w:r>
      <w:r w:rsidR="006B41B9">
        <w:rPr>
          <w:lang w:val="en-US"/>
        </w:rPr>
        <w:t>, implying a</w:t>
      </w:r>
      <w:r>
        <w:rPr>
          <w:lang w:val="en-US"/>
        </w:rPr>
        <w:t xml:space="preserve"> resource</w:t>
      </w:r>
      <w:r w:rsidRPr="00536422">
        <w:rPr>
          <w:lang w:val="en-US"/>
        </w:rPr>
        <w:t xml:space="preserve"> </w:t>
      </w:r>
      <w:r>
        <w:rPr>
          <w:lang w:val="en-US"/>
        </w:rPr>
        <w:t xml:space="preserve">on which the DU may neither carry out downlink transmission nor schedule uplink transmission </w:t>
      </w:r>
    </w:p>
    <w:p w14:paraId="330DC885" w14:textId="7CA013A8" w:rsidR="006B5AE5" w:rsidRDefault="006B5AE5" w:rsidP="00563C52">
      <w:pPr>
        <w:rPr>
          <w:lang w:val="en-US"/>
        </w:rPr>
      </w:pPr>
      <w:r>
        <w:rPr>
          <w:lang w:val="en-US"/>
        </w:rPr>
        <w:t xml:space="preserve">The </w:t>
      </w:r>
      <w:r w:rsidR="006B41B9">
        <w:rPr>
          <w:lang w:val="en-US"/>
        </w:rPr>
        <w:t xml:space="preserve">above </w:t>
      </w:r>
      <w:r>
        <w:rPr>
          <w:lang w:val="en-US"/>
        </w:rPr>
        <w:t>DU configuration can be assumed to be carried out by the CU at the IAB donor using F1 signaling.</w:t>
      </w:r>
    </w:p>
    <w:p w14:paraId="18FCB60B" w14:textId="1BFB6865" w:rsidR="006B5AE5" w:rsidRPr="00E47CEE" w:rsidRDefault="00D450C9" w:rsidP="00E47CEE">
      <w:pPr>
        <w:rPr>
          <w:lang w:val="en-US"/>
        </w:rPr>
      </w:pPr>
      <w:r>
        <w:rPr>
          <w:lang w:val="en-US"/>
        </w:rPr>
        <w:t xml:space="preserve">The fundamental reason for </w:t>
      </w:r>
      <w:r w:rsidR="006B41B9">
        <w:rPr>
          <w:lang w:val="en-US"/>
        </w:rPr>
        <w:t>semi-static configuration of</w:t>
      </w:r>
      <w:r w:rsidR="00E47CEE">
        <w:rPr>
          <w:lang w:val="en-US"/>
        </w:rPr>
        <w:t xml:space="preserve"> a</w:t>
      </w:r>
      <w:r w:rsidR="006B5AE5">
        <w:rPr>
          <w:lang w:val="en-US"/>
        </w:rPr>
        <w:t xml:space="preserve"> DU according to above is to coordinate</w:t>
      </w:r>
      <w:r w:rsidR="00E47CEE">
        <w:rPr>
          <w:lang w:val="en-US"/>
        </w:rPr>
        <w:t xml:space="preserve"> the scheduling between different IAB nodes</w:t>
      </w:r>
      <w:r w:rsidR="006B41B9">
        <w:rPr>
          <w:lang w:val="en-US"/>
        </w:rPr>
        <w:t>,</w:t>
      </w:r>
      <w:r w:rsidR="00E47CEE">
        <w:rPr>
          <w:lang w:val="en-US"/>
        </w:rPr>
        <w:t xml:space="preserve"> for example, to mitigate</w:t>
      </w:r>
      <w:r w:rsidR="00E47CEE" w:rsidRPr="00E47CEE">
        <w:rPr>
          <w:lang w:val="en-US"/>
        </w:rPr>
        <w:t xml:space="preserve"> </w:t>
      </w:r>
      <w:r w:rsidR="00E47CEE">
        <w:rPr>
          <w:lang w:val="en-US"/>
        </w:rPr>
        <w:t>undesirable cross-link interference</w:t>
      </w:r>
      <w:r>
        <w:rPr>
          <w:lang w:val="en-US"/>
        </w:rPr>
        <w:t xml:space="preserve"> between IAB nodes</w:t>
      </w:r>
      <w:r w:rsidR="00E47CEE">
        <w:rPr>
          <w:lang w:val="en-US"/>
        </w:rPr>
        <w:t xml:space="preserve">. </w:t>
      </w:r>
    </w:p>
    <w:p w14:paraId="26B056A7" w14:textId="57559369" w:rsidR="001E1BE0" w:rsidRDefault="00536422" w:rsidP="00563C52">
      <w:pPr>
        <w:rPr>
          <w:lang w:val="en-US"/>
        </w:rPr>
      </w:pPr>
      <w:r>
        <w:rPr>
          <w:lang w:val="en-US"/>
        </w:rPr>
        <w:lastRenderedPageBreak/>
        <w:t xml:space="preserve">However, the DU possibility to transmit and/or schedule uplink transmission on a given </w:t>
      </w:r>
      <w:r w:rsidR="001E1BE0">
        <w:rPr>
          <w:lang w:val="en-US"/>
        </w:rPr>
        <w:t xml:space="preserve">time </w:t>
      </w:r>
      <w:r>
        <w:rPr>
          <w:lang w:val="en-US"/>
        </w:rPr>
        <w:t>resourc</w:t>
      </w:r>
      <w:r w:rsidR="001E1BE0">
        <w:rPr>
          <w:lang w:val="en-US"/>
        </w:rPr>
        <w:t>e</w:t>
      </w:r>
      <w:r>
        <w:rPr>
          <w:lang w:val="en-US"/>
        </w:rPr>
        <w:t xml:space="preserve"> is also impacted</w:t>
      </w:r>
      <w:r w:rsidR="001E1BE0">
        <w:rPr>
          <w:lang w:val="en-US"/>
        </w:rPr>
        <w:t xml:space="preserve"> and constrained</w:t>
      </w:r>
      <w:r>
        <w:rPr>
          <w:lang w:val="en-US"/>
        </w:rPr>
        <w:t xml:space="preserve"> by the configuration</w:t>
      </w:r>
      <w:r w:rsidR="003564FF">
        <w:rPr>
          <w:lang w:val="en-US"/>
        </w:rPr>
        <w:t xml:space="preserve"> of the</w:t>
      </w:r>
      <w:r>
        <w:rPr>
          <w:lang w:val="en-US"/>
        </w:rPr>
        <w:t xml:space="preserve"> </w:t>
      </w:r>
      <w:r w:rsidR="00B640F3">
        <w:rPr>
          <w:lang w:val="en-US"/>
        </w:rPr>
        <w:t>IAB node MT part</w:t>
      </w:r>
      <w:r w:rsidR="006B41B9">
        <w:rPr>
          <w:lang w:val="en-US"/>
        </w:rPr>
        <w:t xml:space="preserve"> (DL/UL/FL</w:t>
      </w:r>
      <w:proofErr w:type="gramStart"/>
      <w:r w:rsidR="006B41B9">
        <w:rPr>
          <w:lang w:val="en-US"/>
        </w:rPr>
        <w:t>)</w:t>
      </w:r>
      <w:r w:rsidR="00B640F3">
        <w:rPr>
          <w:lang w:val="en-US"/>
        </w:rPr>
        <w:t xml:space="preserve">, </w:t>
      </w:r>
      <w:r>
        <w:rPr>
          <w:lang w:val="en-US"/>
        </w:rPr>
        <w:t xml:space="preserve"> </w:t>
      </w:r>
      <w:r w:rsidR="00B640F3">
        <w:rPr>
          <w:lang w:val="en-US"/>
        </w:rPr>
        <w:t>the</w:t>
      </w:r>
      <w:proofErr w:type="gramEnd"/>
      <w:r w:rsidR="00B640F3">
        <w:rPr>
          <w:lang w:val="en-US"/>
        </w:rPr>
        <w:t xml:space="preserve"> </w:t>
      </w:r>
      <w:r w:rsidR="003564FF">
        <w:rPr>
          <w:lang w:val="en-US"/>
        </w:rPr>
        <w:t xml:space="preserve">dynamic downlink/uplink </w:t>
      </w:r>
      <w:r w:rsidR="001E1BE0">
        <w:rPr>
          <w:lang w:val="en-US"/>
        </w:rPr>
        <w:t>scheduling</w:t>
      </w:r>
      <w:r w:rsidR="00B640F3">
        <w:rPr>
          <w:lang w:val="en-US"/>
        </w:rPr>
        <w:t xml:space="preserve"> of the MT and</w:t>
      </w:r>
      <w:r w:rsidR="001E1BE0">
        <w:rPr>
          <w:lang w:val="en-US"/>
        </w:rPr>
        <w:t xml:space="preserve"> the IAB</w:t>
      </w:r>
      <w:r w:rsidR="006B41B9">
        <w:rPr>
          <w:lang w:val="en-US"/>
        </w:rPr>
        <w:t>-</w:t>
      </w:r>
      <w:r w:rsidR="001E1BE0">
        <w:rPr>
          <w:lang w:val="en-US"/>
        </w:rPr>
        <w:t>node capabilities</w:t>
      </w:r>
      <w:r>
        <w:rPr>
          <w:lang w:val="en-US"/>
        </w:rPr>
        <w:t xml:space="preserve"> in terms of, for e</w:t>
      </w:r>
      <w:r w:rsidR="001E1BE0">
        <w:rPr>
          <w:lang w:val="en-US"/>
        </w:rPr>
        <w:t>xample, full</w:t>
      </w:r>
      <w:r w:rsidR="003564FF">
        <w:rPr>
          <w:lang w:val="en-US"/>
        </w:rPr>
        <w:t>-</w:t>
      </w:r>
      <w:r w:rsidR="001E1BE0">
        <w:rPr>
          <w:lang w:val="en-US"/>
        </w:rPr>
        <w:t>duplex</w:t>
      </w:r>
      <w:r w:rsidR="003564FF">
        <w:rPr>
          <w:lang w:val="en-US"/>
        </w:rPr>
        <w:t xml:space="preserve"> operation</w:t>
      </w:r>
      <w:r w:rsidR="001E1BE0">
        <w:rPr>
          <w:lang w:val="en-US"/>
        </w:rPr>
        <w:t xml:space="preserve"> and</w:t>
      </w:r>
      <w:r>
        <w:rPr>
          <w:lang w:val="en-US"/>
        </w:rPr>
        <w:t xml:space="preserve"> FDM/SDM betwee</w:t>
      </w:r>
      <w:r w:rsidR="001E1BE0">
        <w:rPr>
          <w:lang w:val="en-US"/>
        </w:rPr>
        <w:t>n backhaul and child links.</w:t>
      </w:r>
      <w:r w:rsidR="00E47CEE">
        <w:rPr>
          <w:lang w:val="en-US"/>
        </w:rPr>
        <w:t xml:space="preserve"> </w:t>
      </w:r>
    </w:p>
    <w:p w14:paraId="460A55EF" w14:textId="7F1C9B23" w:rsidR="006B41B9" w:rsidRDefault="001E1BE0" w:rsidP="00563C52">
      <w:pPr>
        <w:rPr>
          <w:lang w:val="en-US"/>
        </w:rPr>
      </w:pPr>
      <w:r>
        <w:rPr>
          <w:lang w:val="en-US"/>
        </w:rPr>
        <w:t>As an example, within</w:t>
      </w:r>
      <w:r w:rsidR="00FC6688">
        <w:rPr>
          <w:lang w:val="en-US"/>
        </w:rPr>
        <w:t xml:space="preserve"> a resource configured as DL </w:t>
      </w:r>
      <w:r>
        <w:rPr>
          <w:lang w:val="en-US"/>
        </w:rPr>
        <w:t xml:space="preserve">from both the MT and </w:t>
      </w:r>
      <w:r w:rsidR="00FC6688">
        <w:rPr>
          <w:lang w:val="en-US"/>
        </w:rPr>
        <w:t>DU</w:t>
      </w:r>
      <w:r>
        <w:rPr>
          <w:lang w:val="en-US"/>
        </w:rPr>
        <w:t xml:space="preserve"> point-of-views</w:t>
      </w:r>
      <w:r w:rsidR="00FC6688">
        <w:rPr>
          <w:lang w:val="en-US"/>
        </w:rPr>
        <w:t>, a</w:t>
      </w:r>
      <w:r w:rsidR="0009764D">
        <w:rPr>
          <w:lang w:val="en-US"/>
        </w:rPr>
        <w:t>n</w:t>
      </w:r>
      <w:r w:rsidR="00FC6688">
        <w:rPr>
          <w:lang w:val="en-US"/>
        </w:rPr>
        <w:t xml:space="preserve"> IAB node not capable of full duplex can clearly not carry out simultaneous MT reception and DU transmission. Like-wise, in a </w:t>
      </w:r>
      <w:r w:rsidR="00C64ADF">
        <w:rPr>
          <w:lang w:val="en-US"/>
        </w:rPr>
        <w:t xml:space="preserve">resource configured as UL </w:t>
      </w:r>
      <w:r w:rsidR="000F0246">
        <w:rPr>
          <w:lang w:val="en-US"/>
        </w:rPr>
        <w:t xml:space="preserve">from the MT point-of-view </w:t>
      </w:r>
      <w:r w:rsidR="000C450B">
        <w:rPr>
          <w:lang w:val="en-US"/>
        </w:rPr>
        <w:t xml:space="preserve">and DL </w:t>
      </w:r>
      <w:r w:rsidR="00C64ADF">
        <w:rPr>
          <w:lang w:val="en-US"/>
        </w:rPr>
        <w:t xml:space="preserve">from </w:t>
      </w:r>
      <w:proofErr w:type="gramStart"/>
      <w:r w:rsidR="00C64ADF">
        <w:rPr>
          <w:lang w:val="en-US"/>
        </w:rPr>
        <w:t>the</w:t>
      </w:r>
      <w:r w:rsidR="00FC6688">
        <w:rPr>
          <w:lang w:val="en-US"/>
        </w:rPr>
        <w:t xml:space="preserve"> </w:t>
      </w:r>
      <w:r w:rsidR="000C450B">
        <w:rPr>
          <w:lang w:val="en-US"/>
        </w:rPr>
        <w:t xml:space="preserve"> DU</w:t>
      </w:r>
      <w:proofErr w:type="gramEnd"/>
      <w:r w:rsidR="000C450B">
        <w:rPr>
          <w:lang w:val="en-US"/>
        </w:rPr>
        <w:t xml:space="preserve"> point-of-view</w:t>
      </w:r>
      <w:r w:rsidR="00FC6688">
        <w:rPr>
          <w:lang w:val="en-US"/>
        </w:rPr>
        <w:t xml:space="preserve">, an IAB node not capable of </w:t>
      </w:r>
      <w:r w:rsidR="00B640F3">
        <w:rPr>
          <w:lang w:val="en-US"/>
        </w:rPr>
        <w:t>transmitter-s</w:t>
      </w:r>
      <w:r w:rsidR="003564FF">
        <w:rPr>
          <w:lang w:val="en-US"/>
        </w:rPr>
        <w:t>i</w:t>
      </w:r>
      <w:r w:rsidR="00B640F3">
        <w:rPr>
          <w:lang w:val="en-US"/>
        </w:rPr>
        <w:t>de</w:t>
      </w:r>
      <w:r w:rsidR="00FC6688">
        <w:rPr>
          <w:lang w:val="en-US"/>
        </w:rPr>
        <w:t xml:space="preserve"> FDM/SDM between backhaul and child links cannot carry out simultaneous MT and DU transmission. </w:t>
      </w:r>
    </w:p>
    <w:p w14:paraId="56CB53F9" w14:textId="46E65254" w:rsidR="00847996" w:rsidRDefault="00847996" w:rsidP="00563C52">
      <w:pPr>
        <w:rPr>
          <w:lang w:val="en-US"/>
        </w:rPr>
      </w:pPr>
      <w:r>
        <w:rPr>
          <w:lang w:val="en-US"/>
        </w:rPr>
        <w:t>Thus, there is a need to understand/specify the DU behavior in terms of downlink transmission and/or sc</w:t>
      </w:r>
      <w:r w:rsidR="00D450C9">
        <w:rPr>
          <w:lang w:val="en-US"/>
        </w:rPr>
        <w:t>heduling of uplink transmission</w:t>
      </w:r>
      <w:r>
        <w:rPr>
          <w:lang w:val="en-US"/>
        </w:rPr>
        <w:t xml:space="preserve"> for a given MT DL/UL/FL configuration. This should take the possibility for different capabilities in terms of duplex and FDM/SDM into account in such a way </w:t>
      </w:r>
      <w:r w:rsidR="006B41B9">
        <w:rPr>
          <w:lang w:val="en-US"/>
        </w:rPr>
        <w:t xml:space="preserve">that </w:t>
      </w:r>
      <w:r>
        <w:rPr>
          <w:lang w:val="en-US"/>
        </w:rPr>
        <w:t xml:space="preserve">efficient </w:t>
      </w:r>
      <w:r w:rsidR="006B41B9">
        <w:rPr>
          <w:lang w:val="en-US"/>
        </w:rPr>
        <w:t>IAB operation is enabled</w:t>
      </w:r>
      <w:r>
        <w:rPr>
          <w:lang w:val="en-US"/>
        </w:rPr>
        <w:t xml:space="preserve"> both in the presence and lack of such capabilities.</w:t>
      </w:r>
    </w:p>
    <w:p w14:paraId="2DC4110D" w14:textId="08F8B4C5" w:rsidR="006B41B9" w:rsidRDefault="006B41B9" w:rsidP="00847996">
      <w:pPr>
        <w:rPr>
          <w:lang w:val="en-US"/>
        </w:rPr>
      </w:pPr>
      <w:r>
        <w:rPr>
          <w:lang w:val="en-US"/>
        </w:rPr>
        <w:t xml:space="preserve">Full-duplex capability </w:t>
      </w:r>
      <w:r w:rsidR="00847996">
        <w:rPr>
          <w:lang w:val="en-US"/>
        </w:rPr>
        <w:t xml:space="preserve">can </w:t>
      </w:r>
      <w:r>
        <w:rPr>
          <w:lang w:val="en-US"/>
        </w:rPr>
        <w:t xml:space="preserve">typically </w:t>
      </w:r>
      <w:proofErr w:type="gramStart"/>
      <w:r>
        <w:rPr>
          <w:lang w:val="en-US"/>
        </w:rPr>
        <w:t>be seen as</w:t>
      </w:r>
      <w:proofErr w:type="gramEnd"/>
      <w:r>
        <w:rPr>
          <w:lang w:val="en-US"/>
        </w:rPr>
        <w:t xml:space="preserve"> a </w:t>
      </w:r>
      <w:r w:rsidR="00847996">
        <w:rPr>
          <w:lang w:val="en-US"/>
        </w:rPr>
        <w:t>IAB-node</w:t>
      </w:r>
      <w:r>
        <w:rPr>
          <w:lang w:val="en-US"/>
        </w:rPr>
        <w:t>-specific attribute</w:t>
      </w:r>
      <w:r w:rsidR="00847996">
        <w:rPr>
          <w:lang w:val="en-US"/>
        </w:rPr>
        <w:t>, i.e. an IAB node is either capable of full-duplex operation or not ca</w:t>
      </w:r>
      <w:r>
        <w:rPr>
          <w:lang w:val="en-US"/>
        </w:rPr>
        <w:t xml:space="preserve">pable of full-duplex operation. In principle, the full-duplex capability could thus be taken into account in the semi-static </w:t>
      </w:r>
      <w:r w:rsidR="00A70711">
        <w:rPr>
          <w:lang w:val="en-US"/>
        </w:rPr>
        <w:t xml:space="preserve">IAB-node </w:t>
      </w:r>
      <w:r>
        <w:rPr>
          <w:lang w:val="en-US"/>
        </w:rPr>
        <w:t xml:space="preserve">configuration, assuming that the CU has knowledge of the full-duplex </w:t>
      </w:r>
      <w:r w:rsidR="00D450C9">
        <w:rPr>
          <w:lang w:val="en-US"/>
        </w:rPr>
        <w:t xml:space="preserve">capability </w:t>
      </w:r>
      <w:proofErr w:type="gramStart"/>
      <w:r>
        <w:rPr>
          <w:lang w:val="en-US"/>
        </w:rPr>
        <w:t xml:space="preserve">of </w:t>
      </w:r>
      <w:r w:rsidR="00847996">
        <w:rPr>
          <w:lang w:val="en-US"/>
        </w:rPr>
        <w:t xml:space="preserve"> </w:t>
      </w:r>
      <w:r w:rsidR="00D450C9">
        <w:rPr>
          <w:lang w:val="en-US"/>
        </w:rPr>
        <w:t>the</w:t>
      </w:r>
      <w:proofErr w:type="gramEnd"/>
      <w:r w:rsidR="00D450C9">
        <w:rPr>
          <w:lang w:val="en-US"/>
        </w:rPr>
        <w:t xml:space="preserve"> </w:t>
      </w:r>
      <w:r>
        <w:rPr>
          <w:lang w:val="en-US"/>
        </w:rPr>
        <w:t xml:space="preserve">IAB nodes directly or indirectly served by the IAB donor node. </w:t>
      </w:r>
    </w:p>
    <w:p w14:paraId="20FF39AD" w14:textId="2BE43CE2" w:rsidR="00847996" w:rsidRDefault="006B41B9" w:rsidP="00563C52">
      <w:pPr>
        <w:rPr>
          <w:lang w:val="en-US"/>
        </w:rPr>
      </w:pPr>
      <w:r>
        <w:rPr>
          <w:lang w:val="en-US"/>
        </w:rPr>
        <w:t xml:space="preserve">On the other hand, </w:t>
      </w:r>
      <w:r w:rsidR="00847996">
        <w:rPr>
          <w:lang w:val="en-US"/>
        </w:rPr>
        <w:t>FDM/S</w:t>
      </w:r>
      <w:r>
        <w:rPr>
          <w:lang w:val="en-US"/>
        </w:rPr>
        <w:t>DM capability</w:t>
      </w:r>
      <w:r w:rsidR="00A70711">
        <w:rPr>
          <w:lang w:val="en-US"/>
        </w:rPr>
        <w:t>, i.e. possibility of FDM/SDM between a parent link and a child link,</w:t>
      </w:r>
      <w:r>
        <w:rPr>
          <w:lang w:val="en-US"/>
        </w:rPr>
        <w:t xml:space="preserve"> </w:t>
      </w:r>
      <w:r w:rsidR="00137129">
        <w:rPr>
          <w:lang w:val="en-US"/>
        </w:rPr>
        <w:t xml:space="preserve">should </w:t>
      </w:r>
      <w:proofErr w:type="gramStart"/>
      <w:r w:rsidR="00137129">
        <w:rPr>
          <w:lang w:val="en-US"/>
        </w:rPr>
        <w:t>be seen as</w:t>
      </w:r>
      <w:proofErr w:type="gramEnd"/>
      <w:r w:rsidR="00137129">
        <w:rPr>
          <w:lang w:val="en-US"/>
        </w:rPr>
        <w:t xml:space="preserve"> a </w:t>
      </w:r>
      <w:r w:rsidR="00847996">
        <w:rPr>
          <w:lang w:val="en-US"/>
        </w:rPr>
        <w:t xml:space="preserve">dynamic capability </w:t>
      </w:r>
      <w:r w:rsidR="00A70711">
        <w:rPr>
          <w:lang w:val="en-US"/>
        </w:rPr>
        <w:t>that</w:t>
      </w:r>
      <w:r w:rsidR="00847996">
        <w:rPr>
          <w:lang w:val="en-US"/>
        </w:rPr>
        <w:t xml:space="preserve">, for example, </w:t>
      </w:r>
      <w:r w:rsidR="00A70711">
        <w:rPr>
          <w:lang w:val="en-US"/>
        </w:rPr>
        <w:t xml:space="preserve">may </w:t>
      </w:r>
      <w:r w:rsidR="00847996">
        <w:rPr>
          <w:lang w:val="en-US"/>
        </w:rPr>
        <w:t>d</w:t>
      </w:r>
      <w:r w:rsidR="00A70711">
        <w:rPr>
          <w:lang w:val="en-US"/>
        </w:rPr>
        <w:t>epend on the specific child link</w:t>
      </w:r>
      <w:r w:rsidR="00847996">
        <w:rPr>
          <w:lang w:val="en-US"/>
        </w:rPr>
        <w:t>. Just as an example, an IAB node may be capable o</w:t>
      </w:r>
      <w:r w:rsidR="00A70711">
        <w:rPr>
          <w:lang w:val="en-US"/>
        </w:rPr>
        <w:t xml:space="preserve">f FDM/SDM between </w:t>
      </w:r>
      <w:r w:rsidR="00137129">
        <w:rPr>
          <w:lang w:val="en-US"/>
        </w:rPr>
        <w:t xml:space="preserve">the </w:t>
      </w:r>
      <w:r w:rsidR="00A70711">
        <w:rPr>
          <w:lang w:val="en-US"/>
        </w:rPr>
        <w:t>parent link</w:t>
      </w:r>
      <w:r w:rsidR="00847996">
        <w:rPr>
          <w:lang w:val="en-US"/>
        </w:rPr>
        <w:t xml:space="preserve"> and </w:t>
      </w:r>
      <w:r w:rsidR="00137129">
        <w:rPr>
          <w:lang w:val="en-US"/>
        </w:rPr>
        <w:t>a child link</w:t>
      </w:r>
      <w:r w:rsidR="00A70711">
        <w:rPr>
          <w:lang w:val="en-US"/>
        </w:rPr>
        <w:t xml:space="preserve"> if and only if </w:t>
      </w:r>
      <w:r w:rsidR="00847996">
        <w:rPr>
          <w:lang w:val="en-US"/>
        </w:rPr>
        <w:t xml:space="preserve">the two links are using different antenna panels within the IAB node. </w:t>
      </w:r>
    </w:p>
    <w:p w14:paraId="4DEF571C" w14:textId="3CC5158A" w:rsidR="0048794E" w:rsidRDefault="003564FF" w:rsidP="00563C52">
      <w:pPr>
        <w:rPr>
          <w:lang w:val="en-US"/>
        </w:rPr>
      </w:pPr>
      <w:r>
        <w:rPr>
          <w:lang w:val="en-US"/>
        </w:rPr>
        <w:t>O</w:t>
      </w:r>
      <w:r w:rsidR="0048794E">
        <w:rPr>
          <w:lang w:val="en-US"/>
        </w:rPr>
        <w:t xml:space="preserve">n </w:t>
      </w:r>
      <w:r w:rsidR="00B640F3">
        <w:rPr>
          <w:lang w:val="en-US"/>
        </w:rPr>
        <w:t>a high level</w:t>
      </w:r>
      <w:r w:rsidR="0048794E">
        <w:rPr>
          <w:lang w:val="en-US"/>
        </w:rPr>
        <w:t xml:space="preserve"> one can </w:t>
      </w:r>
      <w:r w:rsidR="00B640F3">
        <w:rPr>
          <w:lang w:val="en-US"/>
        </w:rPr>
        <w:t>envision</w:t>
      </w:r>
      <w:r w:rsidR="0048794E">
        <w:rPr>
          <w:lang w:val="en-US"/>
        </w:rPr>
        <w:t xml:space="preserve"> two alternative principles</w:t>
      </w:r>
      <w:r w:rsidR="00B640F3">
        <w:rPr>
          <w:lang w:val="en-US"/>
        </w:rPr>
        <w:t xml:space="preserve"> g</w:t>
      </w:r>
      <w:r w:rsidR="00847996">
        <w:rPr>
          <w:lang w:val="en-US"/>
        </w:rPr>
        <w:t>uiding the specification of</w:t>
      </w:r>
      <w:r w:rsidR="00B640F3">
        <w:rPr>
          <w:lang w:val="en-US"/>
        </w:rPr>
        <w:t xml:space="preserve"> DU behavior</w:t>
      </w:r>
      <w:r w:rsidR="00847996">
        <w:rPr>
          <w:lang w:val="en-US"/>
        </w:rPr>
        <w:t xml:space="preserve"> in terms of transmission on the child links</w:t>
      </w:r>
      <w:proofErr w:type="gramStart"/>
      <w:r w:rsidR="00847996">
        <w:rPr>
          <w:lang w:val="en-US"/>
        </w:rPr>
        <w:t xml:space="preserve">. </w:t>
      </w:r>
      <w:r w:rsidR="0048794E">
        <w:rPr>
          <w:lang w:val="en-US"/>
        </w:rPr>
        <w:t>:</w:t>
      </w:r>
      <w:proofErr w:type="gramEnd"/>
    </w:p>
    <w:p w14:paraId="71EDA98E" w14:textId="613CE180" w:rsidR="007F32BA" w:rsidRPr="0048794E" w:rsidRDefault="007F32BA" w:rsidP="007F32BA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DU has priority, i.e. child</w:t>
      </w:r>
      <w:r w:rsidR="00B640F3">
        <w:rPr>
          <w:lang w:val="en-US"/>
        </w:rPr>
        <w:t>-</w:t>
      </w:r>
      <w:r>
        <w:rPr>
          <w:lang w:val="en-US"/>
        </w:rPr>
        <w:t xml:space="preserve">link transmission </w:t>
      </w:r>
      <w:r w:rsidR="003564FF">
        <w:rPr>
          <w:lang w:val="en-US"/>
        </w:rPr>
        <w:t xml:space="preserve">(downlink or uplink) </w:t>
      </w:r>
      <w:r>
        <w:rPr>
          <w:lang w:val="en-US"/>
        </w:rPr>
        <w:t xml:space="preserve">can always be carried out </w:t>
      </w:r>
      <w:r w:rsidR="00B640F3">
        <w:rPr>
          <w:lang w:val="en-US"/>
        </w:rPr>
        <w:t>within the constraints</w:t>
      </w:r>
      <w:r>
        <w:rPr>
          <w:lang w:val="en-US"/>
        </w:rPr>
        <w:t xml:space="preserve"> </w:t>
      </w:r>
      <w:r w:rsidR="00DE44D3">
        <w:rPr>
          <w:lang w:val="en-US"/>
        </w:rPr>
        <w:t xml:space="preserve">of </w:t>
      </w:r>
      <w:r>
        <w:rPr>
          <w:lang w:val="en-US"/>
        </w:rPr>
        <w:t>the DU DL/UL/FL</w:t>
      </w:r>
      <w:r w:rsidR="00DE44D3">
        <w:rPr>
          <w:lang w:val="en-US"/>
        </w:rPr>
        <w:t>/NA</w:t>
      </w:r>
      <w:r>
        <w:rPr>
          <w:lang w:val="en-US"/>
        </w:rPr>
        <w:t xml:space="preserve"> configuration</w:t>
      </w:r>
      <w:r w:rsidR="00137129">
        <w:rPr>
          <w:lang w:val="en-US"/>
        </w:rPr>
        <w:t xml:space="preserve"> even </w:t>
      </w:r>
      <w:r>
        <w:rPr>
          <w:lang w:val="en-US"/>
        </w:rPr>
        <w:t>if it</w:t>
      </w:r>
      <w:r w:rsidR="00137129">
        <w:rPr>
          <w:lang w:val="en-US"/>
        </w:rPr>
        <w:t>, for example,</w:t>
      </w:r>
      <w:r w:rsidR="00DE44D3">
        <w:rPr>
          <w:lang w:val="en-US"/>
        </w:rPr>
        <w:t xml:space="preserve"> negatively impacts </w:t>
      </w:r>
      <w:r w:rsidR="00137129">
        <w:rPr>
          <w:lang w:val="en-US"/>
        </w:rPr>
        <w:t xml:space="preserve">or even prevents </w:t>
      </w:r>
      <w:r w:rsidR="00DE44D3">
        <w:rPr>
          <w:lang w:val="en-US"/>
        </w:rPr>
        <w:t xml:space="preserve">scheduled or non-scheduled </w:t>
      </w:r>
      <w:r>
        <w:rPr>
          <w:lang w:val="en-US"/>
        </w:rPr>
        <w:t>MT reception/transmission</w:t>
      </w:r>
      <w:r w:rsidR="00DE44D3">
        <w:rPr>
          <w:lang w:val="en-US"/>
        </w:rPr>
        <w:t xml:space="preserve"> </w:t>
      </w:r>
      <w:r w:rsidR="003564FF">
        <w:rPr>
          <w:lang w:val="en-US"/>
        </w:rPr>
        <w:t xml:space="preserve">that is </w:t>
      </w:r>
      <w:r w:rsidR="00DE44D3">
        <w:rPr>
          <w:lang w:val="en-US"/>
        </w:rPr>
        <w:t>in-line with the</w:t>
      </w:r>
      <w:r>
        <w:rPr>
          <w:lang w:val="en-US"/>
        </w:rPr>
        <w:t xml:space="preserve"> MT</w:t>
      </w:r>
      <w:r w:rsidR="00DE44D3">
        <w:rPr>
          <w:lang w:val="en-US"/>
        </w:rPr>
        <w:t xml:space="preserve"> </w:t>
      </w:r>
      <w:r>
        <w:rPr>
          <w:lang w:val="en-US"/>
        </w:rPr>
        <w:t>configuration.</w:t>
      </w:r>
      <w:r w:rsidR="000F0246">
        <w:rPr>
          <w:lang w:val="en-US"/>
        </w:rPr>
        <w:t xml:space="preserve"> This is </w:t>
      </w:r>
      <w:proofErr w:type="spellStart"/>
      <w:r w:rsidR="000F0246">
        <w:rPr>
          <w:lang w:val="en-US"/>
        </w:rPr>
        <w:t>inline</w:t>
      </w:r>
      <w:proofErr w:type="spellEnd"/>
      <w:r w:rsidR="000F0246">
        <w:rPr>
          <w:lang w:val="en-US"/>
        </w:rPr>
        <w:t xml:space="preserve"> with the agreed concept of “hard” DU resources (“always available for the DU child link”)</w:t>
      </w:r>
    </w:p>
    <w:p w14:paraId="458EAB5D" w14:textId="469B4135" w:rsidR="0048794E" w:rsidRDefault="00824870" w:rsidP="0048794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MT has priority, i.e., </w:t>
      </w:r>
      <w:r w:rsidR="0048794E">
        <w:rPr>
          <w:lang w:val="en-US"/>
        </w:rPr>
        <w:t>child</w:t>
      </w:r>
      <w:r w:rsidR="003564FF">
        <w:rPr>
          <w:lang w:val="en-US"/>
        </w:rPr>
        <w:t>-</w:t>
      </w:r>
      <w:r w:rsidR="0048794E">
        <w:rPr>
          <w:lang w:val="en-US"/>
        </w:rPr>
        <w:t xml:space="preserve">link transmission </w:t>
      </w:r>
      <w:r w:rsidR="00B11536">
        <w:rPr>
          <w:lang w:val="en-US"/>
        </w:rPr>
        <w:t>in line</w:t>
      </w:r>
      <w:r w:rsidR="0048794E">
        <w:rPr>
          <w:lang w:val="en-US"/>
        </w:rPr>
        <w:t xml:space="preserve"> with</w:t>
      </w:r>
      <w:r w:rsidR="00DE44D3">
        <w:rPr>
          <w:lang w:val="en-US"/>
        </w:rPr>
        <w:t>in</w:t>
      </w:r>
      <w:r w:rsidR="0048794E">
        <w:rPr>
          <w:lang w:val="en-US"/>
        </w:rPr>
        <w:t xml:space="preserve"> the </w:t>
      </w:r>
      <w:r w:rsidR="00DE44D3">
        <w:rPr>
          <w:lang w:val="en-US"/>
        </w:rPr>
        <w:t xml:space="preserve">constraints of the </w:t>
      </w:r>
      <w:r>
        <w:rPr>
          <w:lang w:val="en-US"/>
        </w:rPr>
        <w:t xml:space="preserve">DU </w:t>
      </w:r>
      <w:r w:rsidR="0048794E">
        <w:rPr>
          <w:lang w:val="en-US"/>
        </w:rPr>
        <w:t>D</w:t>
      </w:r>
      <w:r w:rsidR="00DE44D3">
        <w:rPr>
          <w:lang w:val="en-US"/>
        </w:rPr>
        <w:t>L</w:t>
      </w:r>
      <w:r w:rsidR="0048794E">
        <w:rPr>
          <w:lang w:val="en-US"/>
        </w:rPr>
        <w:t>/U</w:t>
      </w:r>
      <w:r w:rsidR="00DE44D3">
        <w:rPr>
          <w:lang w:val="en-US"/>
        </w:rPr>
        <w:t>L</w:t>
      </w:r>
      <w:r w:rsidR="0048794E">
        <w:rPr>
          <w:lang w:val="en-US"/>
        </w:rPr>
        <w:t>/F</w:t>
      </w:r>
      <w:r w:rsidR="00DE44D3">
        <w:rPr>
          <w:lang w:val="en-US"/>
        </w:rPr>
        <w:t>L/NA</w:t>
      </w:r>
      <w:r w:rsidR="0048794E">
        <w:rPr>
          <w:lang w:val="en-US"/>
        </w:rPr>
        <w:t xml:space="preserve"> configuration should only be ca</w:t>
      </w:r>
      <w:r w:rsidR="007F32BA">
        <w:rPr>
          <w:lang w:val="en-US"/>
        </w:rPr>
        <w:t>rried out if it does not impact the</w:t>
      </w:r>
      <w:r w:rsidR="0048794E">
        <w:rPr>
          <w:lang w:val="en-US"/>
        </w:rPr>
        <w:t xml:space="preserve"> MT </w:t>
      </w:r>
      <w:r w:rsidR="007F32BA">
        <w:rPr>
          <w:lang w:val="en-US"/>
        </w:rPr>
        <w:t xml:space="preserve">ability for </w:t>
      </w:r>
      <w:r w:rsidR="00DE44D3">
        <w:rPr>
          <w:lang w:val="en-US"/>
        </w:rPr>
        <w:t xml:space="preserve">scheduled or non-scheduled </w:t>
      </w:r>
      <w:r w:rsidR="0048794E">
        <w:rPr>
          <w:lang w:val="en-US"/>
        </w:rPr>
        <w:t xml:space="preserve">reception/transmission </w:t>
      </w:r>
      <w:r w:rsidR="00DE44D3">
        <w:rPr>
          <w:lang w:val="en-US"/>
        </w:rPr>
        <w:t>in line with the</w:t>
      </w:r>
      <w:r w:rsidR="0048794E">
        <w:rPr>
          <w:lang w:val="en-US"/>
        </w:rPr>
        <w:t xml:space="preserve"> MT configuration</w:t>
      </w:r>
      <w:r w:rsidR="000F0246">
        <w:rPr>
          <w:lang w:val="en-US"/>
        </w:rPr>
        <w:t xml:space="preserve">. This is more </w:t>
      </w:r>
      <w:proofErr w:type="spellStart"/>
      <w:r w:rsidR="000F0246">
        <w:rPr>
          <w:lang w:val="en-US"/>
        </w:rPr>
        <w:t>inline</w:t>
      </w:r>
      <w:proofErr w:type="spellEnd"/>
      <w:r w:rsidR="000F0246">
        <w:rPr>
          <w:lang w:val="en-US"/>
        </w:rPr>
        <w:t xml:space="preserve"> with the agreed concept of “soft” DU resources. </w:t>
      </w:r>
    </w:p>
    <w:p w14:paraId="61FB02AF" w14:textId="5E46AFF3" w:rsidR="000F0246" w:rsidRDefault="000F0246" w:rsidP="00563C52">
      <w:pPr>
        <w:rPr>
          <w:lang w:val="en-US"/>
        </w:rPr>
      </w:pPr>
      <w:r>
        <w:rPr>
          <w:lang w:val="en-US"/>
        </w:rPr>
        <w:t>In more details we propose the following</w:t>
      </w:r>
      <w:r w:rsidR="00137129">
        <w:rPr>
          <w:lang w:val="en-US"/>
        </w:rPr>
        <w:t xml:space="preserve"> (also summarized in Table 1 below)</w:t>
      </w:r>
      <w:r>
        <w:rPr>
          <w:lang w:val="en-US"/>
        </w:rPr>
        <w:t>:</w:t>
      </w:r>
    </w:p>
    <w:p w14:paraId="75E77D8D" w14:textId="37AD79C8" w:rsidR="00A41395" w:rsidRDefault="007F32BA" w:rsidP="00563C52">
      <w:pPr>
        <w:rPr>
          <w:lang w:val="en-US"/>
        </w:rPr>
      </w:pPr>
      <w:r>
        <w:rPr>
          <w:lang w:val="en-US"/>
        </w:rPr>
        <w:t>A</w:t>
      </w:r>
      <w:r w:rsidR="002F4183">
        <w:rPr>
          <w:lang w:val="en-US"/>
        </w:rPr>
        <w:t>ssum</w:t>
      </w:r>
      <w:r w:rsidR="00457DEC">
        <w:rPr>
          <w:lang w:val="en-US"/>
        </w:rPr>
        <w:t>e</w:t>
      </w:r>
      <w:r w:rsidR="002F4183">
        <w:rPr>
          <w:lang w:val="en-US"/>
        </w:rPr>
        <w:t xml:space="preserve"> </w:t>
      </w:r>
      <w:r w:rsidR="00A41395">
        <w:rPr>
          <w:lang w:val="en-US"/>
        </w:rPr>
        <w:t>that</w:t>
      </w:r>
      <w:r w:rsidR="00457DEC">
        <w:rPr>
          <w:lang w:val="en-US"/>
        </w:rPr>
        <w:t>, for a given IAB node,</w:t>
      </w:r>
      <w:r w:rsidR="00A41395">
        <w:rPr>
          <w:lang w:val="en-US"/>
        </w:rPr>
        <w:t xml:space="preserve"> a certain resource is configured as DL from the MT point-of-view</w:t>
      </w:r>
      <w:r w:rsidR="00457DEC">
        <w:rPr>
          <w:lang w:val="en-US"/>
        </w:rPr>
        <w:t>.</w:t>
      </w:r>
      <w:r w:rsidR="00A41395">
        <w:rPr>
          <w:lang w:val="en-US"/>
        </w:rPr>
        <w:t xml:space="preserve"> </w:t>
      </w:r>
      <w:r w:rsidR="00457DEC">
        <w:rPr>
          <w:lang w:val="en-US"/>
        </w:rPr>
        <w:t>T</w:t>
      </w:r>
      <w:r w:rsidR="00A41395">
        <w:rPr>
          <w:lang w:val="en-US"/>
        </w:rPr>
        <w:t xml:space="preserve">he DU </w:t>
      </w:r>
      <w:r w:rsidR="000F0246">
        <w:rPr>
          <w:lang w:val="en-US"/>
        </w:rPr>
        <w:t>may</w:t>
      </w:r>
      <w:r w:rsidR="00A41395">
        <w:rPr>
          <w:lang w:val="en-US"/>
        </w:rPr>
        <w:t xml:space="preserve"> </w:t>
      </w:r>
      <w:r w:rsidR="000F0246">
        <w:rPr>
          <w:lang w:val="en-US"/>
        </w:rPr>
        <w:t xml:space="preserve">then </w:t>
      </w:r>
      <w:r w:rsidR="00A41395">
        <w:rPr>
          <w:lang w:val="en-US"/>
        </w:rPr>
        <w:t xml:space="preserve">transmit </w:t>
      </w:r>
      <w:r w:rsidR="001E1BE0">
        <w:rPr>
          <w:lang w:val="en-US"/>
        </w:rPr>
        <w:t>in the corresponding</w:t>
      </w:r>
      <w:r w:rsidR="00A41395">
        <w:rPr>
          <w:lang w:val="en-US"/>
        </w:rPr>
        <w:t xml:space="preserve"> resource under the condition that</w:t>
      </w:r>
      <w:r w:rsidR="00C4449D">
        <w:rPr>
          <w:lang w:val="en-US"/>
        </w:rPr>
        <w:t>:</w:t>
      </w:r>
      <w:r w:rsidR="00A41395">
        <w:rPr>
          <w:lang w:val="en-US"/>
        </w:rPr>
        <w:t xml:space="preserve"> </w:t>
      </w:r>
    </w:p>
    <w:p w14:paraId="0EC7A19C" w14:textId="77777777" w:rsidR="00C4449D" w:rsidRDefault="000C450B" w:rsidP="00A41395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t</w:t>
      </w:r>
      <w:r w:rsidR="00A41395">
        <w:rPr>
          <w:lang w:val="en-US"/>
        </w:rPr>
        <w:t xml:space="preserve">he resource is configured as </w:t>
      </w:r>
      <w:r w:rsidR="00A0657E">
        <w:rPr>
          <w:lang w:val="en-US"/>
        </w:rPr>
        <w:t>DL-H</w:t>
      </w:r>
      <w:r w:rsidR="000C50E0">
        <w:rPr>
          <w:lang w:val="en-US"/>
        </w:rPr>
        <w:t>(</w:t>
      </w:r>
      <w:proofErr w:type="spellStart"/>
      <w:r w:rsidR="000C50E0">
        <w:rPr>
          <w:lang w:val="en-US"/>
        </w:rPr>
        <w:t>ard</w:t>
      </w:r>
      <w:proofErr w:type="spellEnd"/>
      <w:r w:rsidR="000C50E0">
        <w:rPr>
          <w:lang w:val="en-US"/>
        </w:rPr>
        <w:t>)</w:t>
      </w:r>
      <w:r w:rsidR="00A0657E">
        <w:rPr>
          <w:lang w:val="en-US"/>
        </w:rPr>
        <w:t xml:space="preserve"> or FL-H</w:t>
      </w:r>
      <w:r w:rsidR="00457DEC">
        <w:rPr>
          <w:lang w:val="en-US"/>
        </w:rPr>
        <w:t>(</w:t>
      </w:r>
      <w:proofErr w:type="spellStart"/>
      <w:r w:rsidR="00457DEC">
        <w:rPr>
          <w:lang w:val="en-US"/>
        </w:rPr>
        <w:t>ard</w:t>
      </w:r>
      <w:proofErr w:type="spellEnd"/>
      <w:r w:rsidR="00457DEC">
        <w:rPr>
          <w:lang w:val="en-US"/>
        </w:rPr>
        <w:t>)</w:t>
      </w:r>
      <w:r w:rsidR="00A41395">
        <w:rPr>
          <w:lang w:val="en-US"/>
        </w:rPr>
        <w:t xml:space="preserve"> from the DU point-of-view</w:t>
      </w:r>
    </w:p>
    <w:p w14:paraId="4CC877B1" w14:textId="64A56D58" w:rsidR="002F4183" w:rsidRPr="00E76EEE" w:rsidRDefault="00C4449D" w:rsidP="00E76EEE">
      <w:pPr>
        <w:ind w:left="360"/>
        <w:rPr>
          <w:i/>
          <w:lang w:val="en-US"/>
        </w:rPr>
      </w:pPr>
      <w:r>
        <w:rPr>
          <w:lang w:val="en-US"/>
        </w:rPr>
        <w:t>OR</w:t>
      </w:r>
    </w:p>
    <w:p w14:paraId="41A4A9AD" w14:textId="6266264E" w:rsidR="00A41395" w:rsidRDefault="003B67F6" w:rsidP="00A0657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t</w:t>
      </w:r>
      <w:r w:rsidR="00137129">
        <w:rPr>
          <w:lang w:val="en-US"/>
        </w:rPr>
        <w:t xml:space="preserve">he resource is configured as </w:t>
      </w:r>
      <w:r w:rsidR="00A0657E">
        <w:rPr>
          <w:lang w:val="en-US"/>
        </w:rPr>
        <w:t>DL-S</w:t>
      </w:r>
      <w:r w:rsidR="000C50E0">
        <w:rPr>
          <w:lang w:val="en-US"/>
        </w:rPr>
        <w:t>(oft)</w:t>
      </w:r>
      <w:r w:rsidR="00A0657E">
        <w:rPr>
          <w:lang w:val="en-US"/>
        </w:rPr>
        <w:t xml:space="preserve"> or FL-S</w:t>
      </w:r>
      <w:r w:rsidR="00457DEC">
        <w:rPr>
          <w:lang w:val="en-US"/>
        </w:rPr>
        <w:t>(oft)</w:t>
      </w:r>
      <w:r w:rsidR="00A0657E">
        <w:rPr>
          <w:lang w:val="en-US"/>
        </w:rPr>
        <w:t xml:space="preserve"> from the DU point-of-view</w:t>
      </w:r>
      <w:r w:rsidR="00A0657E" w:rsidRPr="00137129">
        <w:rPr>
          <w:lang w:val="en-US"/>
        </w:rPr>
        <w:t xml:space="preserve"> and</w:t>
      </w:r>
      <w:r w:rsidR="00A0657E">
        <w:rPr>
          <w:lang w:val="en-US"/>
        </w:rPr>
        <w:t xml:space="preserve"> </w:t>
      </w:r>
      <w:r w:rsidR="000C450B" w:rsidRPr="00A0657E">
        <w:rPr>
          <w:lang w:val="en-US"/>
        </w:rPr>
        <w:t>t</w:t>
      </w:r>
      <w:r w:rsidR="00A41395" w:rsidRPr="00A0657E">
        <w:rPr>
          <w:lang w:val="en-US"/>
        </w:rPr>
        <w:t xml:space="preserve">he </w:t>
      </w:r>
      <w:r w:rsidR="007E75D7" w:rsidRPr="00A0657E">
        <w:rPr>
          <w:lang w:val="en-US"/>
        </w:rPr>
        <w:t xml:space="preserve">DU </w:t>
      </w:r>
      <w:r w:rsidR="00A41395" w:rsidRPr="00A0657E">
        <w:rPr>
          <w:lang w:val="en-US"/>
        </w:rPr>
        <w:t>transmission can be carried out with</w:t>
      </w:r>
      <w:r w:rsidR="000F0246">
        <w:rPr>
          <w:lang w:val="en-US"/>
        </w:rPr>
        <w:t xml:space="preserve"> no</w:t>
      </w:r>
      <w:r w:rsidR="00A41395" w:rsidRPr="00A0657E">
        <w:rPr>
          <w:lang w:val="en-US"/>
        </w:rPr>
        <w:t xml:space="preserve"> impact</w:t>
      </w:r>
      <w:r w:rsidR="000F0246">
        <w:rPr>
          <w:lang w:val="en-US"/>
        </w:rPr>
        <w:t xml:space="preserve"> on</w:t>
      </w:r>
      <w:r w:rsidR="00A41395" w:rsidRPr="00A0657E">
        <w:rPr>
          <w:lang w:val="en-US"/>
        </w:rPr>
        <w:t xml:space="preserve"> the MTs ability to receive </w:t>
      </w:r>
      <w:r w:rsidR="00A0657E">
        <w:rPr>
          <w:lang w:val="en-US"/>
        </w:rPr>
        <w:t xml:space="preserve">parent-node </w:t>
      </w:r>
      <w:r w:rsidR="001E1BE0" w:rsidRPr="00A0657E">
        <w:rPr>
          <w:lang w:val="en-US"/>
        </w:rPr>
        <w:t>downlink tr</w:t>
      </w:r>
      <w:r w:rsidR="00A0657E">
        <w:rPr>
          <w:lang w:val="en-US"/>
        </w:rPr>
        <w:t>ansmissions targeting the MT</w:t>
      </w:r>
      <w:r w:rsidR="001256A1">
        <w:rPr>
          <w:lang w:val="en-US"/>
        </w:rPr>
        <w:t>.</w:t>
      </w:r>
    </w:p>
    <w:p w14:paraId="650E2CA9" w14:textId="32C5E5D2" w:rsidR="00A0657E" w:rsidRDefault="00A0657E" w:rsidP="00563C52">
      <w:pPr>
        <w:rPr>
          <w:lang w:val="en-US"/>
        </w:rPr>
      </w:pPr>
      <w:r>
        <w:rPr>
          <w:lang w:val="en-US"/>
        </w:rPr>
        <w:t>Note that t</w:t>
      </w:r>
      <w:r w:rsidR="00A41395">
        <w:rPr>
          <w:lang w:val="en-US"/>
        </w:rPr>
        <w:t>h</w:t>
      </w:r>
      <w:r>
        <w:rPr>
          <w:lang w:val="en-US"/>
        </w:rPr>
        <w:t>e last</w:t>
      </w:r>
      <w:r w:rsidR="00A41395">
        <w:rPr>
          <w:lang w:val="en-US"/>
        </w:rPr>
        <w:t xml:space="preserve"> </w:t>
      </w:r>
      <w:r w:rsidR="00457DEC">
        <w:rPr>
          <w:lang w:val="en-US"/>
        </w:rPr>
        <w:t xml:space="preserve">part of the second </w:t>
      </w:r>
      <w:r w:rsidR="00A41395">
        <w:rPr>
          <w:lang w:val="en-US"/>
        </w:rPr>
        <w:t>condition</w:t>
      </w:r>
      <w:r w:rsidR="00137129">
        <w:rPr>
          <w:lang w:val="en-US"/>
        </w:rPr>
        <w:t xml:space="preserve"> (“</w:t>
      </w:r>
      <w:r w:rsidR="00457DEC">
        <w:rPr>
          <w:lang w:val="en-US"/>
        </w:rPr>
        <w:t>transmission can be carried out without impacting the MTs ability to receive transmissions targeting the MT</w:t>
      </w:r>
      <w:r w:rsidR="00137129">
        <w:rPr>
          <w:lang w:val="en-US"/>
        </w:rPr>
        <w:t>”)</w:t>
      </w:r>
      <w:r w:rsidR="00A41395">
        <w:rPr>
          <w:lang w:val="en-US"/>
        </w:rPr>
        <w:t xml:space="preserve"> </w:t>
      </w:r>
      <w:r>
        <w:rPr>
          <w:lang w:val="en-US"/>
        </w:rPr>
        <w:t>can be fulfilled in different ways:</w:t>
      </w:r>
    </w:p>
    <w:p w14:paraId="6BD42EED" w14:textId="0C3C2975" w:rsidR="00A0657E" w:rsidRDefault="00A0657E" w:rsidP="00A0657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The IAB node </w:t>
      </w:r>
      <w:r w:rsidR="000F0246">
        <w:rPr>
          <w:lang w:val="en-US"/>
        </w:rPr>
        <w:t>could be</w:t>
      </w:r>
      <w:r>
        <w:rPr>
          <w:lang w:val="en-US"/>
        </w:rPr>
        <w:t xml:space="preserve"> capable of full</w:t>
      </w:r>
      <w:r w:rsidR="000F0246">
        <w:rPr>
          <w:lang w:val="en-US"/>
        </w:rPr>
        <w:t>-</w:t>
      </w:r>
      <w:r>
        <w:rPr>
          <w:lang w:val="en-US"/>
        </w:rPr>
        <w:t>duplex</w:t>
      </w:r>
      <w:r w:rsidR="000F0246">
        <w:rPr>
          <w:lang w:val="en-US"/>
        </w:rPr>
        <w:t xml:space="preserve"> operation</w:t>
      </w:r>
    </w:p>
    <w:p w14:paraId="46192AA4" w14:textId="20B15ECC" w:rsidR="00A0657E" w:rsidRDefault="00A0657E" w:rsidP="00A0657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The </w:t>
      </w:r>
      <w:r w:rsidR="00457DEC">
        <w:rPr>
          <w:lang w:val="en-US"/>
        </w:rPr>
        <w:t xml:space="preserve">MT </w:t>
      </w:r>
      <w:r>
        <w:rPr>
          <w:lang w:val="en-US"/>
        </w:rPr>
        <w:t xml:space="preserve">configuration in terms of search space, measurements, etc. </w:t>
      </w:r>
      <w:r w:rsidR="000F0246">
        <w:rPr>
          <w:lang w:val="en-US"/>
        </w:rPr>
        <w:t>could be</w:t>
      </w:r>
      <w:r>
        <w:rPr>
          <w:lang w:val="en-US"/>
        </w:rPr>
        <w:t xml:space="preserve"> such that there is no downlink </w:t>
      </w:r>
      <w:r w:rsidR="007F32BA">
        <w:rPr>
          <w:lang w:val="en-US"/>
        </w:rPr>
        <w:t xml:space="preserve">transmission </w:t>
      </w:r>
      <w:r w:rsidR="00C4449D">
        <w:rPr>
          <w:lang w:val="en-US"/>
        </w:rPr>
        <w:t xml:space="preserve">that the </w:t>
      </w:r>
      <w:r w:rsidR="000C50E0">
        <w:rPr>
          <w:lang w:val="en-US"/>
        </w:rPr>
        <w:t xml:space="preserve">MT </w:t>
      </w:r>
      <w:r w:rsidR="00C4449D">
        <w:rPr>
          <w:lang w:val="en-US"/>
        </w:rPr>
        <w:t xml:space="preserve">needs to receive </w:t>
      </w:r>
      <w:proofErr w:type="gramStart"/>
      <w:r>
        <w:rPr>
          <w:lang w:val="en-US"/>
        </w:rPr>
        <w:t>despite the fact that</w:t>
      </w:r>
      <w:proofErr w:type="gramEnd"/>
      <w:r>
        <w:rPr>
          <w:lang w:val="en-US"/>
        </w:rPr>
        <w:t xml:space="preserve"> the resource is configured as DL f</w:t>
      </w:r>
      <w:r w:rsidR="000C50E0">
        <w:rPr>
          <w:lang w:val="en-US"/>
        </w:rPr>
        <w:t>rom</w:t>
      </w:r>
      <w:r>
        <w:rPr>
          <w:lang w:val="en-US"/>
        </w:rPr>
        <w:t xml:space="preserve"> the</w:t>
      </w:r>
      <w:r w:rsidR="000C50E0">
        <w:rPr>
          <w:lang w:val="en-US"/>
        </w:rPr>
        <w:t xml:space="preserve"> MT point-of-view</w:t>
      </w:r>
    </w:p>
    <w:p w14:paraId="4E85A8D3" w14:textId="1579C26E" w:rsidR="00A0657E" w:rsidRDefault="00A0657E" w:rsidP="00A0657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There may be explicit (to be </w:t>
      </w:r>
      <w:r w:rsidR="000C50E0">
        <w:rPr>
          <w:lang w:val="en-US"/>
        </w:rPr>
        <w:t>decided/</w:t>
      </w:r>
      <w:r>
        <w:rPr>
          <w:lang w:val="en-US"/>
        </w:rPr>
        <w:t xml:space="preserve">defined) </w:t>
      </w:r>
      <w:r w:rsidR="00457DEC">
        <w:rPr>
          <w:lang w:val="en-US"/>
        </w:rPr>
        <w:t xml:space="preserve">parent-node </w:t>
      </w:r>
      <w:r>
        <w:rPr>
          <w:lang w:val="en-US"/>
        </w:rPr>
        <w:t xml:space="preserve">signaling indicating </w:t>
      </w:r>
      <w:r w:rsidR="000F0246">
        <w:rPr>
          <w:lang w:val="en-US"/>
        </w:rPr>
        <w:t xml:space="preserve">to the IAB node </w:t>
      </w:r>
      <w:r>
        <w:rPr>
          <w:lang w:val="en-US"/>
        </w:rPr>
        <w:t xml:space="preserve">that the downlink resource is released from the MT and thus available </w:t>
      </w:r>
      <w:r w:rsidR="007F32BA">
        <w:rPr>
          <w:lang w:val="en-US"/>
        </w:rPr>
        <w:t xml:space="preserve">for </w:t>
      </w:r>
      <w:r>
        <w:rPr>
          <w:lang w:val="en-US"/>
        </w:rPr>
        <w:t xml:space="preserve">DU </w:t>
      </w:r>
      <w:r w:rsidR="007F32BA">
        <w:rPr>
          <w:lang w:val="en-US"/>
        </w:rPr>
        <w:t xml:space="preserve">downlink transmission </w:t>
      </w:r>
      <w:r>
        <w:rPr>
          <w:lang w:val="en-US"/>
        </w:rPr>
        <w:t xml:space="preserve">despite the lack of full-duplex capability. </w:t>
      </w:r>
    </w:p>
    <w:p w14:paraId="78AA78EC" w14:textId="77777777" w:rsidR="00511C37" w:rsidRDefault="00511C37" w:rsidP="00563C52">
      <w:pPr>
        <w:rPr>
          <w:lang w:val="en-US"/>
        </w:rPr>
      </w:pPr>
      <w:r>
        <w:rPr>
          <w:lang w:val="en-US"/>
        </w:rPr>
        <w:t xml:space="preserve">Likewise, the DU may schedule uplink transmissions in resources corresponding to downlink resources from an MT point-of-view under the condition that </w:t>
      </w:r>
    </w:p>
    <w:p w14:paraId="4CA6CFC4" w14:textId="77777777" w:rsidR="00C4449D" w:rsidRDefault="000C450B" w:rsidP="00A0657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t</w:t>
      </w:r>
      <w:r w:rsidR="00511C37">
        <w:rPr>
          <w:lang w:val="en-US"/>
        </w:rPr>
        <w:t xml:space="preserve">he </w:t>
      </w:r>
      <w:r w:rsidR="00A0657E">
        <w:rPr>
          <w:lang w:val="en-US"/>
        </w:rPr>
        <w:t>resource is configured as UL-H</w:t>
      </w:r>
      <w:r w:rsidR="00457DEC">
        <w:rPr>
          <w:lang w:val="en-US"/>
        </w:rPr>
        <w:t>(</w:t>
      </w:r>
      <w:proofErr w:type="spellStart"/>
      <w:r w:rsidR="00457DEC">
        <w:rPr>
          <w:lang w:val="en-US"/>
        </w:rPr>
        <w:t>ard</w:t>
      </w:r>
      <w:proofErr w:type="spellEnd"/>
      <w:r w:rsidR="00457DEC">
        <w:rPr>
          <w:lang w:val="en-US"/>
        </w:rPr>
        <w:t>)</w:t>
      </w:r>
      <w:r w:rsidR="00A0657E">
        <w:rPr>
          <w:lang w:val="en-US"/>
        </w:rPr>
        <w:t xml:space="preserve"> or FL-H</w:t>
      </w:r>
      <w:r w:rsidR="00457DEC">
        <w:rPr>
          <w:lang w:val="en-US"/>
        </w:rPr>
        <w:t>(</w:t>
      </w:r>
      <w:proofErr w:type="spellStart"/>
      <w:r w:rsidR="00457DEC">
        <w:rPr>
          <w:lang w:val="en-US"/>
        </w:rPr>
        <w:t>ard</w:t>
      </w:r>
      <w:proofErr w:type="spellEnd"/>
      <w:r w:rsidR="00457DEC">
        <w:rPr>
          <w:lang w:val="en-US"/>
        </w:rPr>
        <w:t>)</w:t>
      </w:r>
      <w:r w:rsidR="00511C37">
        <w:rPr>
          <w:lang w:val="en-US"/>
        </w:rPr>
        <w:t xml:space="preserve"> from the DU point-of-view</w:t>
      </w:r>
    </w:p>
    <w:p w14:paraId="3EEDE082" w14:textId="2A3477F4" w:rsidR="00A0657E" w:rsidRPr="00E76EEE" w:rsidRDefault="00C4449D" w:rsidP="00E76EEE">
      <w:pPr>
        <w:ind w:left="360"/>
        <w:rPr>
          <w:lang w:val="en-US"/>
        </w:rPr>
      </w:pPr>
      <w:r>
        <w:rPr>
          <w:lang w:val="en-US"/>
        </w:rPr>
        <w:t>OR</w:t>
      </w:r>
    </w:p>
    <w:p w14:paraId="46CAAEEC" w14:textId="0F242CEF" w:rsidR="00511C37" w:rsidRPr="00A0657E" w:rsidRDefault="00A0657E" w:rsidP="00A0657E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lastRenderedPageBreak/>
        <w:t>the resource is configured as UL-S</w:t>
      </w:r>
      <w:r w:rsidR="00457DEC">
        <w:rPr>
          <w:lang w:val="en-US"/>
        </w:rPr>
        <w:t>(oft)</w:t>
      </w:r>
      <w:r>
        <w:rPr>
          <w:lang w:val="en-US"/>
        </w:rPr>
        <w:t xml:space="preserve"> or FL-S</w:t>
      </w:r>
      <w:r w:rsidR="00457DEC">
        <w:rPr>
          <w:lang w:val="en-US"/>
        </w:rPr>
        <w:t>(oft)</w:t>
      </w:r>
      <w:r>
        <w:rPr>
          <w:lang w:val="en-US"/>
        </w:rPr>
        <w:t xml:space="preserve"> from the DU point-of-view and </w:t>
      </w:r>
      <w:r w:rsidR="000C450B" w:rsidRPr="00A0657E">
        <w:rPr>
          <w:lang w:val="en-US"/>
        </w:rPr>
        <w:t>t</w:t>
      </w:r>
      <w:r w:rsidR="00511C37" w:rsidRPr="00A0657E">
        <w:rPr>
          <w:lang w:val="en-US"/>
        </w:rPr>
        <w:t xml:space="preserve">he scheduling of an uplink transmission </w:t>
      </w:r>
      <w:r w:rsidR="001E1BE0" w:rsidRPr="00A0657E">
        <w:rPr>
          <w:lang w:val="en-US"/>
        </w:rPr>
        <w:t>on the child link does not</w:t>
      </w:r>
      <w:r w:rsidR="00511C37" w:rsidRPr="00A0657E">
        <w:rPr>
          <w:lang w:val="en-US"/>
        </w:rPr>
        <w:t xml:space="preserve"> impact the MTs ability to receive </w:t>
      </w:r>
      <w:r w:rsidR="007F32BA">
        <w:rPr>
          <w:lang w:val="en-US"/>
        </w:rPr>
        <w:t>parent-n</w:t>
      </w:r>
      <w:r>
        <w:rPr>
          <w:lang w:val="en-US"/>
        </w:rPr>
        <w:t>ode downlink transmissions targeting the MT</w:t>
      </w:r>
    </w:p>
    <w:p w14:paraId="68A56973" w14:textId="73D22C60" w:rsidR="001E1BE0" w:rsidRDefault="00BA4BF6" w:rsidP="00563C52">
      <w:pPr>
        <w:rPr>
          <w:lang w:val="en-US"/>
        </w:rPr>
      </w:pPr>
      <w:r>
        <w:rPr>
          <w:lang w:val="en-US"/>
        </w:rPr>
        <w:t xml:space="preserve">The </w:t>
      </w:r>
      <w:r w:rsidR="00457DEC">
        <w:rPr>
          <w:lang w:val="en-US"/>
        </w:rPr>
        <w:t>last part of the second</w:t>
      </w:r>
      <w:r w:rsidR="002E1511">
        <w:rPr>
          <w:lang w:val="en-US"/>
        </w:rPr>
        <w:t xml:space="preserve"> condition can be fulfilled in the same way</w:t>
      </w:r>
      <w:r w:rsidR="00457DEC">
        <w:rPr>
          <w:lang w:val="en-US"/>
        </w:rPr>
        <w:t>s</w:t>
      </w:r>
      <w:r w:rsidR="002E1511">
        <w:rPr>
          <w:lang w:val="en-US"/>
        </w:rPr>
        <w:t xml:space="preserve"> as for the DU transmission case, see above, except that the full-duplex capability would be replaced by</w:t>
      </w:r>
      <w:r w:rsidR="007F32BA">
        <w:rPr>
          <w:lang w:val="en-US"/>
        </w:rPr>
        <w:t xml:space="preserve"> the </w:t>
      </w:r>
      <w:r w:rsidR="003A118A">
        <w:rPr>
          <w:lang w:val="en-US"/>
        </w:rPr>
        <w:t xml:space="preserve">possibility for </w:t>
      </w:r>
      <w:r w:rsidR="007F32BA">
        <w:rPr>
          <w:lang w:val="en-US"/>
        </w:rPr>
        <w:t>receiver-side</w:t>
      </w:r>
      <w:r w:rsidR="002E1511">
        <w:rPr>
          <w:lang w:val="en-US"/>
        </w:rPr>
        <w:t xml:space="preserve"> FDM/SDM between the backhaul and child links</w:t>
      </w:r>
      <w:r w:rsidR="00C4449D">
        <w:rPr>
          <w:lang w:val="en-US"/>
        </w:rPr>
        <w:t>.</w:t>
      </w:r>
      <w:r w:rsidR="00137129">
        <w:rPr>
          <w:lang w:val="en-US"/>
        </w:rPr>
        <w:t xml:space="preserve"> Note that, as already mentioned above, in the general case this is a dynamic capability that may, for example, depend on the specific child link.</w:t>
      </w:r>
    </w:p>
    <w:p w14:paraId="2CCB5930" w14:textId="5E5DC265" w:rsidR="00511C37" w:rsidRDefault="00511C37" w:rsidP="00563C52">
      <w:pPr>
        <w:rPr>
          <w:lang w:val="en-US"/>
        </w:rPr>
      </w:pPr>
      <w:r>
        <w:rPr>
          <w:lang w:val="en-US"/>
        </w:rPr>
        <w:t xml:space="preserve">Similar </w:t>
      </w:r>
      <w:r w:rsidR="007F32BA">
        <w:rPr>
          <w:lang w:val="en-US"/>
        </w:rPr>
        <w:t>con</w:t>
      </w:r>
      <w:r w:rsidR="000C50E0">
        <w:rPr>
          <w:lang w:val="en-US"/>
        </w:rPr>
        <w:t xml:space="preserve">ditions </w:t>
      </w:r>
      <w:r w:rsidR="007E75D7">
        <w:rPr>
          <w:lang w:val="en-US"/>
        </w:rPr>
        <w:t>can be</w:t>
      </w:r>
      <w:r w:rsidR="00C4449D">
        <w:rPr>
          <w:lang w:val="en-US"/>
        </w:rPr>
        <w:t xml:space="preserve"> outlined</w:t>
      </w:r>
      <w:r w:rsidR="000C50E0">
        <w:rPr>
          <w:lang w:val="en-US"/>
        </w:rPr>
        <w:t xml:space="preserve"> regarding</w:t>
      </w:r>
      <w:r w:rsidR="007E75D7">
        <w:rPr>
          <w:lang w:val="en-US"/>
        </w:rPr>
        <w:t xml:space="preserve"> the </w:t>
      </w:r>
      <w:r>
        <w:rPr>
          <w:lang w:val="en-US"/>
        </w:rPr>
        <w:t xml:space="preserve">DU </w:t>
      </w:r>
      <w:r w:rsidR="007F32BA">
        <w:rPr>
          <w:lang w:val="en-US"/>
        </w:rPr>
        <w:t xml:space="preserve">transmission/reception </w:t>
      </w:r>
      <w:r w:rsidR="007E75D7">
        <w:rPr>
          <w:lang w:val="en-US"/>
        </w:rPr>
        <w:t xml:space="preserve">behavior within </w:t>
      </w:r>
      <w:r w:rsidR="007F32BA">
        <w:rPr>
          <w:lang w:val="en-US"/>
        </w:rPr>
        <w:t xml:space="preserve">a resource configured as uplink </w:t>
      </w:r>
      <w:r w:rsidR="007E75D7">
        <w:rPr>
          <w:lang w:val="en-US"/>
        </w:rPr>
        <w:t xml:space="preserve">from an </w:t>
      </w:r>
      <w:r>
        <w:rPr>
          <w:lang w:val="en-US"/>
        </w:rPr>
        <w:t xml:space="preserve">MT </w:t>
      </w:r>
      <w:r w:rsidR="007E75D7">
        <w:rPr>
          <w:lang w:val="en-US"/>
        </w:rPr>
        <w:t>point-of-view.</w:t>
      </w:r>
    </w:p>
    <w:p w14:paraId="10295C4F" w14:textId="2D5F44FB" w:rsidR="00A41395" w:rsidRDefault="00511C37" w:rsidP="00563C52">
      <w:pPr>
        <w:rPr>
          <w:lang w:val="en-US"/>
        </w:rPr>
      </w:pPr>
      <w:r>
        <w:rPr>
          <w:lang w:val="en-US"/>
        </w:rPr>
        <w:t>T</w:t>
      </w:r>
      <w:r w:rsidR="007F32BA">
        <w:rPr>
          <w:lang w:val="en-US"/>
        </w:rPr>
        <w:t xml:space="preserve">he DU may transmit in such </w:t>
      </w:r>
      <w:r w:rsidR="00A61DC5">
        <w:rPr>
          <w:lang w:val="en-US"/>
        </w:rPr>
        <w:t xml:space="preserve">a </w:t>
      </w:r>
      <w:r w:rsidR="00A41395">
        <w:rPr>
          <w:lang w:val="en-US"/>
        </w:rPr>
        <w:t>reso</w:t>
      </w:r>
      <w:r>
        <w:rPr>
          <w:lang w:val="en-US"/>
        </w:rPr>
        <w:t xml:space="preserve">urce </w:t>
      </w:r>
      <w:r w:rsidR="00A41395">
        <w:rPr>
          <w:lang w:val="en-US"/>
        </w:rPr>
        <w:t xml:space="preserve">under the condition that </w:t>
      </w:r>
    </w:p>
    <w:p w14:paraId="7D2271A6" w14:textId="77777777" w:rsidR="00C4449D" w:rsidRDefault="000C450B" w:rsidP="00A41395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t</w:t>
      </w:r>
      <w:r w:rsidR="00A41395">
        <w:rPr>
          <w:lang w:val="en-US"/>
        </w:rPr>
        <w:t>he resource is configure</w:t>
      </w:r>
      <w:r w:rsidR="00BA4BF6">
        <w:rPr>
          <w:lang w:val="en-US"/>
        </w:rPr>
        <w:t xml:space="preserve">d as </w:t>
      </w:r>
      <w:r w:rsidR="00B47D59">
        <w:rPr>
          <w:lang w:val="en-US"/>
        </w:rPr>
        <w:t xml:space="preserve">DL-H or FL-H </w:t>
      </w:r>
      <w:r w:rsidR="00A41395">
        <w:rPr>
          <w:lang w:val="en-US"/>
        </w:rPr>
        <w:t>from the DU point-of-view</w:t>
      </w:r>
    </w:p>
    <w:p w14:paraId="1DC6FC52" w14:textId="3AE6125F" w:rsidR="00A41395" w:rsidRPr="00E76EEE" w:rsidRDefault="00C4449D" w:rsidP="00E76EEE">
      <w:pPr>
        <w:ind w:left="360"/>
        <w:rPr>
          <w:lang w:val="en-US"/>
        </w:rPr>
      </w:pPr>
      <w:r>
        <w:rPr>
          <w:lang w:val="en-US"/>
        </w:rPr>
        <w:t>OR</w:t>
      </w:r>
    </w:p>
    <w:p w14:paraId="75CAA369" w14:textId="275BA167" w:rsidR="00B47D59" w:rsidRDefault="000C50E0" w:rsidP="00B47D59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t</w:t>
      </w:r>
      <w:r w:rsidR="00B47D59">
        <w:rPr>
          <w:lang w:val="en-US"/>
        </w:rPr>
        <w:t xml:space="preserve">he resource is configured as a DL-S or FL-S from the DU point-of-view and </w:t>
      </w:r>
      <w:r w:rsidR="00B47D59" w:rsidRPr="00A0657E">
        <w:rPr>
          <w:lang w:val="en-US"/>
        </w:rPr>
        <w:t xml:space="preserve">the DU transmission can be carried out without impacting the MTs ability to </w:t>
      </w:r>
      <w:r w:rsidR="00B47D59">
        <w:rPr>
          <w:lang w:val="en-US"/>
        </w:rPr>
        <w:t xml:space="preserve">carry out </w:t>
      </w:r>
      <w:r w:rsidR="007F32BA">
        <w:rPr>
          <w:lang w:val="en-US"/>
        </w:rPr>
        <w:t xml:space="preserve">explicitly or implicitly </w:t>
      </w:r>
      <w:r w:rsidR="00B47D59">
        <w:rPr>
          <w:lang w:val="en-US"/>
        </w:rPr>
        <w:t xml:space="preserve">scheduled uplink transmissions within the corresponding MT resource </w:t>
      </w:r>
    </w:p>
    <w:p w14:paraId="79EBFA3D" w14:textId="49934E06" w:rsidR="00511C37" w:rsidRPr="00B47D59" w:rsidRDefault="00B47D59" w:rsidP="00563C52">
      <w:pPr>
        <w:rPr>
          <w:lang w:val="en-US"/>
        </w:rPr>
      </w:pPr>
      <w:r w:rsidRPr="00B47D59">
        <w:rPr>
          <w:lang w:val="en-US"/>
        </w:rPr>
        <w:t>In this case, the last</w:t>
      </w:r>
      <w:r w:rsidR="00A41395" w:rsidRPr="00B47D59">
        <w:rPr>
          <w:lang w:val="en-US"/>
        </w:rPr>
        <w:t xml:space="preserve"> condition implies that the DU may transmit </w:t>
      </w:r>
      <w:r w:rsidR="00B736A9" w:rsidRPr="00B47D59">
        <w:rPr>
          <w:lang w:val="en-US"/>
        </w:rPr>
        <w:t>if it is capable of simultaneous transmissi</w:t>
      </w:r>
      <w:r w:rsidR="007F32BA">
        <w:rPr>
          <w:lang w:val="en-US"/>
        </w:rPr>
        <w:t>on (transmitter side FDM/SDM) between</w:t>
      </w:r>
      <w:r w:rsidR="00B736A9" w:rsidRPr="00B47D59">
        <w:rPr>
          <w:lang w:val="en-US"/>
        </w:rPr>
        <w:t xml:space="preserve"> parent and child links.</w:t>
      </w:r>
    </w:p>
    <w:p w14:paraId="6CEBE32E" w14:textId="7545C56A" w:rsidR="00A41395" w:rsidRPr="00A41395" w:rsidRDefault="00511C37" w:rsidP="00563C52">
      <w:pPr>
        <w:rPr>
          <w:lang w:val="en-US"/>
        </w:rPr>
      </w:pPr>
      <w:r>
        <w:rPr>
          <w:lang w:val="en-US"/>
        </w:rPr>
        <w:t xml:space="preserve">The DU may also transmit if it is known that the MT part does not need to transmit in the corresponding resource, </w:t>
      </w:r>
      <w:proofErr w:type="gramStart"/>
      <w:r>
        <w:rPr>
          <w:lang w:val="en-US"/>
        </w:rPr>
        <w:t>despite the fact that</w:t>
      </w:r>
      <w:proofErr w:type="gramEnd"/>
      <w:r>
        <w:rPr>
          <w:lang w:val="en-US"/>
        </w:rPr>
        <w:t xml:space="preserve"> it is configured as an uplink resource for the MT. This is e.g. the case if the MT is not scheduled for </w:t>
      </w:r>
      <w:r w:rsidR="00A61DC5">
        <w:rPr>
          <w:lang w:val="en-US"/>
        </w:rPr>
        <w:t xml:space="preserve">PUSCH </w:t>
      </w:r>
      <w:r>
        <w:rPr>
          <w:lang w:val="en-US"/>
        </w:rPr>
        <w:t>transmission</w:t>
      </w:r>
      <w:r w:rsidR="000C450B">
        <w:rPr>
          <w:lang w:val="en-US"/>
        </w:rPr>
        <w:t xml:space="preserve"> within the resource</w:t>
      </w:r>
      <w:r>
        <w:rPr>
          <w:lang w:val="en-US"/>
        </w:rPr>
        <w:t xml:space="preserve"> and there is no</w:t>
      </w:r>
      <w:r w:rsidR="003A118A">
        <w:rPr>
          <w:lang w:val="en-US"/>
        </w:rPr>
        <w:t xml:space="preserve"> </w:t>
      </w:r>
      <w:r>
        <w:rPr>
          <w:lang w:val="en-US"/>
        </w:rPr>
        <w:t>PUCCH or SRS t</w:t>
      </w:r>
      <w:r w:rsidR="000C450B">
        <w:rPr>
          <w:lang w:val="en-US"/>
        </w:rPr>
        <w:t>o be transmitted within the resource</w:t>
      </w:r>
      <w:r>
        <w:rPr>
          <w:lang w:val="en-US"/>
        </w:rPr>
        <w:t xml:space="preserve">. </w:t>
      </w:r>
    </w:p>
    <w:p w14:paraId="307740A4" w14:textId="10B36EEB" w:rsidR="00FC6688" w:rsidRDefault="00511C37" w:rsidP="00563C52">
      <w:pPr>
        <w:rPr>
          <w:lang w:val="en-US"/>
        </w:rPr>
      </w:pPr>
      <w:r>
        <w:rPr>
          <w:lang w:val="en-US"/>
        </w:rPr>
        <w:t xml:space="preserve">In the opposite direction, the DU could always schedule uplink transmissions in resources configured as uplink or flexible resources from a DU point-of-view. </w:t>
      </w:r>
      <w:r w:rsidR="00C4449D">
        <w:rPr>
          <w:lang w:val="en-US"/>
        </w:rPr>
        <w:t>In this case, t</w:t>
      </w:r>
      <w:r>
        <w:rPr>
          <w:lang w:val="en-US"/>
        </w:rPr>
        <w:t>he critica</w:t>
      </w:r>
      <w:r w:rsidR="008D4D2F">
        <w:rPr>
          <w:lang w:val="en-US"/>
        </w:rPr>
        <w:t>l q</w:t>
      </w:r>
      <w:r w:rsidR="007E75D7">
        <w:rPr>
          <w:lang w:val="en-US"/>
        </w:rPr>
        <w:t xml:space="preserve">uestion is </w:t>
      </w:r>
      <w:r w:rsidR="00B47D59">
        <w:rPr>
          <w:lang w:val="en-US"/>
        </w:rPr>
        <w:t>rather</w:t>
      </w:r>
      <w:r w:rsidR="007E75D7">
        <w:rPr>
          <w:lang w:val="en-US"/>
        </w:rPr>
        <w:t xml:space="preserve"> the behavior of a </w:t>
      </w:r>
      <w:r w:rsidR="008D4D2F">
        <w:rPr>
          <w:lang w:val="en-US"/>
        </w:rPr>
        <w:t>non-full-</w:t>
      </w:r>
      <w:r w:rsidR="007E75D7">
        <w:rPr>
          <w:lang w:val="en-US"/>
        </w:rPr>
        <w:t>duplex-capable</w:t>
      </w:r>
      <w:r w:rsidR="008D4D2F">
        <w:rPr>
          <w:lang w:val="en-US"/>
        </w:rPr>
        <w:t xml:space="preserve"> IAB no</w:t>
      </w:r>
      <w:r w:rsidR="007E75D7">
        <w:rPr>
          <w:lang w:val="en-US"/>
        </w:rPr>
        <w:t>de for which the</w:t>
      </w:r>
      <w:r>
        <w:rPr>
          <w:lang w:val="en-US"/>
        </w:rPr>
        <w:t xml:space="preserve"> MT part has a simultaneous scheduling grant, including “implicit” “scheduling grants” for PUCCH and/or SRS tra</w:t>
      </w:r>
      <w:r w:rsidR="007E75D7">
        <w:rPr>
          <w:lang w:val="en-US"/>
        </w:rPr>
        <w:t>nsmission</w:t>
      </w:r>
      <w:r w:rsidR="008D4D2F">
        <w:rPr>
          <w:lang w:val="en-US"/>
        </w:rPr>
        <w:t>. There are two alternatives</w:t>
      </w:r>
    </w:p>
    <w:p w14:paraId="69F7A0D4" w14:textId="4E6124A9" w:rsidR="008D4D2F" w:rsidRDefault="008D4D2F" w:rsidP="008D4D2F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Alternative 1</w:t>
      </w:r>
      <w:r w:rsidR="00137129">
        <w:rPr>
          <w:lang w:val="en-US"/>
        </w:rPr>
        <w:t xml:space="preserve"> (corresponding to Hard DU</w:t>
      </w:r>
      <w:r w:rsidR="00B47D59">
        <w:rPr>
          <w:lang w:val="en-US"/>
        </w:rPr>
        <w:t xml:space="preserve"> resources)</w:t>
      </w:r>
      <w:r>
        <w:rPr>
          <w:lang w:val="en-US"/>
        </w:rPr>
        <w:t xml:space="preserve">: The MT </w:t>
      </w:r>
      <w:r w:rsidR="007E75D7">
        <w:rPr>
          <w:lang w:val="en-US"/>
        </w:rPr>
        <w:t>ignores the scheduling grant</w:t>
      </w:r>
      <w:r w:rsidR="00FE7233">
        <w:rPr>
          <w:lang w:val="en-US"/>
        </w:rPr>
        <w:t xml:space="preserve"> from </w:t>
      </w:r>
      <w:r w:rsidR="00380810">
        <w:rPr>
          <w:lang w:val="en-US"/>
        </w:rPr>
        <w:t>parent DU</w:t>
      </w:r>
      <w:r w:rsidR="007E75D7">
        <w:rPr>
          <w:lang w:val="en-US"/>
        </w:rPr>
        <w:t xml:space="preserve">, i.e. </w:t>
      </w:r>
      <w:r>
        <w:rPr>
          <w:lang w:val="en-US"/>
        </w:rPr>
        <w:t>does not transmit on the uplink</w:t>
      </w:r>
      <w:r w:rsidR="003A118A">
        <w:rPr>
          <w:lang w:val="en-US"/>
        </w:rPr>
        <w:t xml:space="preserve">. </w:t>
      </w:r>
    </w:p>
    <w:p w14:paraId="5BE1C945" w14:textId="73CC4E7D" w:rsidR="008D4D2F" w:rsidRDefault="008D4D2F" w:rsidP="008D4D2F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Alternative 2</w:t>
      </w:r>
      <w:r w:rsidR="00137129">
        <w:rPr>
          <w:lang w:val="en-US"/>
        </w:rPr>
        <w:t xml:space="preserve"> (corresponding to Soft DU</w:t>
      </w:r>
      <w:r w:rsidR="00B47D59">
        <w:rPr>
          <w:lang w:val="en-US"/>
        </w:rPr>
        <w:t xml:space="preserve"> resources)</w:t>
      </w:r>
      <w:r>
        <w:rPr>
          <w:lang w:val="en-US"/>
        </w:rPr>
        <w:t xml:space="preserve">: The MT transmits on the uplink according to the scheduling grant, thereby preventing reception of the already scheduled child uplink transmission. </w:t>
      </w:r>
    </w:p>
    <w:p w14:paraId="6FE366E3" w14:textId="436CEE39" w:rsidR="00A61DC5" w:rsidRDefault="00A61DC5" w:rsidP="00563C52">
      <w:pPr>
        <w:rPr>
          <w:lang w:val="en-US"/>
        </w:rPr>
      </w:pPr>
      <w:r>
        <w:rPr>
          <w:lang w:val="en-US"/>
        </w:rPr>
        <w:t xml:space="preserve">In other words, </w:t>
      </w:r>
      <w:proofErr w:type="gramStart"/>
      <w:r w:rsidR="003A118A">
        <w:rPr>
          <w:lang w:val="en-US"/>
        </w:rPr>
        <w:t>similar to</w:t>
      </w:r>
      <w:proofErr w:type="gramEnd"/>
      <w:r w:rsidR="003A118A">
        <w:rPr>
          <w:lang w:val="en-US"/>
        </w:rPr>
        <w:t xml:space="preserve"> above</w:t>
      </w:r>
      <w:r>
        <w:rPr>
          <w:lang w:val="en-US"/>
        </w:rPr>
        <w:t xml:space="preserve"> the configuration of a soft </w:t>
      </w:r>
      <w:r w:rsidR="00137129">
        <w:rPr>
          <w:lang w:val="en-US"/>
        </w:rPr>
        <w:t xml:space="preserve">DU </w:t>
      </w:r>
      <w:r>
        <w:rPr>
          <w:lang w:val="en-US"/>
        </w:rPr>
        <w:t>reso</w:t>
      </w:r>
      <w:r w:rsidR="003A118A">
        <w:rPr>
          <w:lang w:val="en-US"/>
        </w:rPr>
        <w:t>urce implies that the DU action</w:t>
      </w:r>
      <w:r w:rsidR="00137129">
        <w:rPr>
          <w:lang w:val="en-US"/>
        </w:rPr>
        <w:t xml:space="preserve"> sh</w:t>
      </w:r>
      <w:r>
        <w:rPr>
          <w:lang w:val="en-US"/>
        </w:rPr>
        <w:t>ould not impact the MT ability to carry out</w:t>
      </w:r>
      <w:r w:rsidR="003A118A">
        <w:rPr>
          <w:lang w:val="en-US"/>
        </w:rPr>
        <w:t xml:space="preserve"> uplink transmissions i</w:t>
      </w:r>
      <w:r>
        <w:rPr>
          <w:lang w:val="en-US"/>
        </w:rPr>
        <w:t xml:space="preserve">f scheduled. </w:t>
      </w:r>
    </w:p>
    <w:p w14:paraId="7FF33740" w14:textId="5B84FE0B" w:rsidR="008D4D2F" w:rsidRDefault="008D4D2F" w:rsidP="00563C52">
      <w:pPr>
        <w:rPr>
          <w:lang w:val="en-US"/>
        </w:rPr>
      </w:pPr>
      <w:r>
        <w:rPr>
          <w:lang w:val="en-US"/>
        </w:rPr>
        <w:t xml:space="preserve">For resources configured as flexible from an MT point-of-view, the </w:t>
      </w:r>
      <w:r w:rsidR="00137129">
        <w:rPr>
          <w:lang w:val="en-US"/>
        </w:rPr>
        <w:t>DU behavior should be a combination of those for MT DL and MT UL resources</w:t>
      </w:r>
      <w:r w:rsidR="00E76EEE">
        <w:rPr>
          <w:lang w:val="en-US"/>
        </w:rPr>
        <w:t>.</w:t>
      </w:r>
      <w:r>
        <w:rPr>
          <w:lang w:val="en-US"/>
        </w:rPr>
        <w:t xml:space="preserve"> </w:t>
      </w:r>
    </w:p>
    <w:p w14:paraId="099C3066" w14:textId="3A8A240A" w:rsidR="00137129" w:rsidRDefault="008D4D2F" w:rsidP="00137129">
      <w:pPr>
        <w:rPr>
          <w:lang w:val="en-US"/>
        </w:rPr>
      </w:pPr>
      <w:r>
        <w:rPr>
          <w:lang w:val="en-US"/>
        </w:rPr>
        <w:t>Table 1 summarizes the above discussion</w:t>
      </w:r>
    </w:p>
    <w:p w14:paraId="60956A66" w14:textId="5F1FB1EE" w:rsidR="00137129" w:rsidRDefault="00137129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5DF9E05C" w14:textId="77777777" w:rsidR="00137129" w:rsidRDefault="00137129" w:rsidP="00137129">
      <w:pPr>
        <w:rPr>
          <w:lang w:val="en-US"/>
        </w:rPr>
      </w:pPr>
    </w:p>
    <w:p w14:paraId="6E792BFD" w14:textId="0B4E3D81" w:rsidR="00137129" w:rsidRDefault="00137129" w:rsidP="00137129">
      <w:pPr>
        <w:pStyle w:val="Caption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1385">
        <w:rPr>
          <w:noProof/>
        </w:rPr>
        <w:t>1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895"/>
        <w:gridCol w:w="3896"/>
      </w:tblGrid>
      <w:tr w:rsidR="00137129" w14:paraId="5DD0D155" w14:textId="77777777" w:rsidTr="0012272F">
        <w:tc>
          <w:tcPr>
            <w:tcW w:w="1838" w:type="dxa"/>
          </w:tcPr>
          <w:p w14:paraId="47F9693C" w14:textId="77777777" w:rsidR="00137129" w:rsidRPr="00137129" w:rsidRDefault="00137129" w:rsidP="0012272F">
            <w:pPr>
              <w:rPr>
                <w:b/>
                <w:sz w:val="20"/>
                <w:lang w:val="en-US"/>
              </w:rPr>
            </w:pPr>
            <w:r w:rsidRPr="00137129">
              <w:rPr>
                <w:b/>
                <w:sz w:val="20"/>
                <w:lang w:val="en-US"/>
              </w:rPr>
              <w:t>MT configuration</w:t>
            </w:r>
          </w:p>
        </w:tc>
        <w:tc>
          <w:tcPr>
            <w:tcW w:w="3895" w:type="dxa"/>
          </w:tcPr>
          <w:p w14:paraId="4646F4C5" w14:textId="77777777" w:rsidR="00137129" w:rsidRPr="00137129" w:rsidRDefault="00137129" w:rsidP="0012272F">
            <w:pPr>
              <w:rPr>
                <w:sz w:val="20"/>
                <w:lang w:val="en-US"/>
              </w:rPr>
            </w:pPr>
            <w:r w:rsidRPr="00137129">
              <w:rPr>
                <w:sz w:val="20"/>
                <w:lang w:val="en-US"/>
              </w:rPr>
              <w:t>DU can transmit in a resource if:</w:t>
            </w:r>
          </w:p>
        </w:tc>
        <w:tc>
          <w:tcPr>
            <w:tcW w:w="3896" w:type="dxa"/>
          </w:tcPr>
          <w:p w14:paraId="2B28F878" w14:textId="77777777" w:rsidR="00137129" w:rsidRPr="00137129" w:rsidRDefault="00137129" w:rsidP="0012272F">
            <w:pPr>
              <w:rPr>
                <w:sz w:val="20"/>
                <w:lang w:val="en-US"/>
              </w:rPr>
            </w:pPr>
            <w:r w:rsidRPr="00137129">
              <w:rPr>
                <w:sz w:val="20"/>
                <w:lang w:val="en-US"/>
              </w:rPr>
              <w:t>DU can schedule uplink transmission in a resource if</w:t>
            </w:r>
          </w:p>
        </w:tc>
      </w:tr>
      <w:tr w:rsidR="00137129" w14:paraId="0348210D" w14:textId="77777777" w:rsidTr="0012272F">
        <w:tc>
          <w:tcPr>
            <w:tcW w:w="1838" w:type="dxa"/>
          </w:tcPr>
          <w:p w14:paraId="2EFB9D7F" w14:textId="77777777" w:rsidR="00137129" w:rsidRPr="00137129" w:rsidRDefault="00137129" w:rsidP="0012272F">
            <w:pPr>
              <w:rPr>
                <w:sz w:val="20"/>
                <w:lang w:val="en-US"/>
              </w:rPr>
            </w:pPr>
            <w:r w:rsidRPr="00137129">
              <w:rPr>
                <w:sz w:val="20"/>
                <w:lang w:val="en-US"/>
              </w:rPr>
              <w:t>Downlink</w:t>
            </w:r>
          </w:p>
        </w:tc>
        <w:tc>
          <w:tcPr>
            <w:tcW w:w="3895" w:type="dxa"/>
          </w:tcPr>
          <w:p w14:paraId="05D5CF08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DL-H/FL</w:t>
            </w:r>
            <w:r>
              <w:rPr>
                <w:sz w:val="18"/>
                <w:lang w:val="en-US"/>
              </w:rPr>
              <w:t>-</w:t>
            </w:r>
            <w:r w:rsidRPr="00563C52">
              <w:rPr>
                <w:sz w:val="18"/>
                <w:lang w:val="en-US"/>
              </w:rPr>
              <w:t>H</w:t>
            </w:r>
          </w:p>
          <w:p w14:paraId="76741ABA" w14:textId="77777777" w:rsidR="00137129" w:rsidRPr="00563C52" w:rsidRDefault="00137129" w:rsidP="0012272F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5F3253F2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resource is configured as DL-S/FL-S and </w:t>
            </w:r>
            <w:r w:rsidRPr="00563C52">
              <w:rPr>
                <w:sz w:val="18"/>
                <w:lang w:val="en-US"/>
              </w:rPr>
              <w:t xml:space="preserve">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MTs ability </w:t>
            </w:r>
            <w:r w:rsidRPr="00127711">
              <w:rPr>
                <w:sz w:val="18"/>
                <w:lang w:val="en-US"/>
              </w:rPr>
              <w:t>to receive parent-link DL transmissions</w:t>
            </w:r>
          </w:p>
        </w:tc>
        <w:tc>
          <w:tcPr>
            <w:tcW w:w="3896" w:type="dxa"/>
          </w:tcPr>
          <w:p w14:paraId="28CB46DA" w14:textId="3DB06DD0" w:rsidR="00137129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 w:rsidR="00304DA6">
              <w:rPr>
                <w:sz w:val="18"/>
                <w:lang w:val="en-US"/>
              </w:rPr>
              <w:t>-H/F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1969EE2B" w14:textId="77777777" w:rsidR="00137129" w:rsidRPr="00563C52" w:rsidRDefault="00137129" w:rsidP="0012272F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0FE29A5A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UL-S/FL-S and 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</w:p>
        </w:tc>
      </w:tr>
      <w:tr w:rsidR="00137129" w14:paraId="78FFC197" w14:textId="77777777" w:rsidTr="0012272F">
        <w:tc>
          <w:tcPr>
            <w:tcW w:w="1838" w:type="dxa"/>
          </w:tcPr>
          <w:p w14:paraId="0128A59A" w14:textId="77777777" w:rsidR="00137129" w:rsidRPr="00137129" w:rsidRDefault="00137129" w:rsidP="0012272F">
            <w:pPr>
              <w:rPr>
                <w:sz w:val="20"/>
                <w:lang w:val="en-US"/>
              </w:rPr>
            </w:pPr>
            <w:r w:rsidRPr="00137129">
              <w:rPr>
                <w:sz w:val="20"/>
                <w:lang w:val="en-US"/>
              </w:rPr>
              <w:t>Uplink</w:t>
            </w:r>
          </w:p>
        </w:tc>
        <w:tc>
          <w:tcPr>
            <w:tcW w:w="3895" w:type="dxa"/>
          </w:tcPr>
          <w:p w14:paraId="0F65A911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resource configured as DL-H/FL-H</w:t>
            </w:r>
          </w:p>
          <w:p w14:paraId="4A13AA6A" w14:textId="77777777" w:rsidR="00137129" w:rsidRPr="00563C52" w:rsidRDefault="00137129" w:rsidP="0012272F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6F7D88E4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DL-S/FL-S and transmission d</w:t>
            </w:r>
            <w:r w:rsidRPr="00257D36">
              <w:rPr>
                <w:sz w:val="18"/>
                <w:lang w:val="en-US"/>
              </w:rPr>
              <w:t xml:space="preserve">oes not impact </w:t>
            </w:r>
            <w:r>
              <w:rPr>
                <w:sz w:val="18"/>
                <w:lang w:val="en-US"/>
              </w:rPr>
              <w:t xml:space="preserve">the </w:t>
            </w:r>
            <w:r w:rsidRPr="00257D36">
              <w:rPr>
                <w:sz w:val="18"/>
                <w:lang w:val="en-US"/>
              </w:rPr>
              <w:t xml:space="preserve">MTs ability </w:t>
            </w:r>
            <w:r>
              <w:rPr>
                <w:sz w:val="18"/>
                <w:lang w:val="en-US"/>
              </w:rPr>
              <w:t xml:space="preserve">to </w:t>
            </w:r>
            <w:r w:rsidRPr="00257D36">
              <w:rPr>
                <w:sz w:val="18"/>
                <w:lang w:val="en-US"/>
              </w:rPr>
              <w:t xml:space="preserve">carry </w:t>
            </w:r>
            <w:r>
              <w:rPr>
                <w:sz w:val="18"/>
                <w:lang w:val="en-US"/>
              </w:rPr>
              <w:t>out</w:t>
            </w:r>
            <w:r w:rsidRPr="00563C52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563C52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3DF983D2" w14:textId="464D0CE2" w:rsidR="00137129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>configured</w:t>
            </w:r>
            <w:r>
              <w:rPr>
                <w:sz w:val="18"/>
                <w:lang w:val="en-US"/>
              </w:rPr>
              <w:t xml:space="preserve"> as U</w:t>
            </w:r>
            <w:r w:rsidRPr="00127711">
              <w:rPr>
                <w:sz w:val="18"/>
                <w:lang w:val="en-US"/>
              </w:rPr>
              <w:t>L-H</w:t>
            </w:r>
            <w:r w:rsidR="00304DA6">
              <w:rPr>
                <w:sz w:val="18"/>
                <w:lang w:val="en-US"/>
              </w:rPr>
              <w:t>/F</w:t>
            </w:r>
            <w:r>
              <w:rPr>
                <w:sz w:val="18"/>
                <w:lang w:val="en-US"/>
              </w:rPr>
              <w:t>L-H</w:t>
            </w:r>
          </w:p>
          <w:p w14:paraId="2842E5D5" w14:textId="77777777" w:rsidR="00137129" w:rsidRPr="00563C52" w:rsidRDefault="00137129" w:rsidP="0012272F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2977EE5A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</w:t>
            </w:r>
            <w:r w:rsidRPr="00127711">
              <w:rPr>
                <w:sz w:val="18"/>
                <w:lang w:val="en-US"/>
              </w:rPr>
              <w:t xml:space="preserve">L-S/FL-S and </w:t>
            </w:r>
            <w:r>
              <w:rPr>
                <w:sz w:val="18"/>
                <w:lang w:val="en-US"/>
              </w:rPr>
              <w:t>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</w:t>
            </w:r>
            <w:r>
              <w:rPr>
                <w:sz w:val="18"/>
                <w:lang w:val="en-US"/>
              </w:rPr>
              <w:t xml:space="preserve"> to carry out </w:t>
            </w:r>
            <w:r w:rsidRPr="00127711">
              <w:rPr>
                <w:sz w:val="18"/>
                <w:lang w:val="en-US"/>
              </w:rPr>
              <w:t>uplink</w:t>
            </w:r>
            <w:r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</w:tr>
      <w:tr w:rsidR="00137129" w14:paraId="2923F01A" w14:textId="77777777" w:rsidTr="0012272F">
        <w:tc>
          <w:tcPr>
            <w:tcW w:w="1838" w:type="dxa"/>
          </w:tcPr>
          <w:p w14:paraId="06B2C854" w14:textId="77777777" w:rsidR="00137129" w:rsidRPr="00137129" w:rsidRDefault="00137129" w:rsidP="0012272F">
            <w:pPr>
              <w:rPr>
                <w:sz w:val="20"/>
                <w:lang w:val="en-US"/>
              </w:rPr>
            </w:pPr>
            <w:r w:rsidRPr="00137129">
              <w:rPr>
                <w:sz w:val="20"/>
                <w:lang w:val="en-US"/>
              </w:rPr>
              <w:t>Flexible</w:t>
            </w:r>
          </w:p>
        </w:tc>
        <w:tc>
          <w:tcPr>
            <w:tcW w:w="3895" w:type="dxa"/>
          </w:tcPr>
          <w:p w14:paraId="13BBE568" w14:textId="77777777" w:rsidR="00137129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resource configured as DL-H</w:t>
            </w:r>
            <w:r>
              <w:rPr>
                <w:sz w:val="18"/>
                <w:lang w:val="en-US"/>
              </w:rPr>
              <w:t>/FL-H</w:t>
            </w:r>
          </w:p>
          <w:p w14:paraId="2A5C84AC" w14:textId="77777777" w:rsidR="00137129" w:rsidRPr="00563C52" w:rsidRDefault="00137129" w:rsidP="0012272F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3A5A95AC" w14:textId="77777777" w:rsidR="00137129" w:rsidRPr="00B47D59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 xml:space="preserve">configured as DL-S/FL-S and 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nor does it impact the MTs ability to carry out</w:t>
            </w:r>
            <w:r w:rsidRPr="00127711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402CC37F" w14:textId="478A3BBF" w:rsidR="00137129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 w:rsidR="00304DA6">
              <w:rPr>
                <w:sz w:val="18"/>
                <w:lang w:val="en-US"/>
              </w:rPr>
              <w:t>-H/F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1054BB14" w14:textId="77777777" w:rsidR="00137129" w:rsidRPr="00563C52" w:rsidRDefault="00137129" w:rsidP="0012272F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OR</w:t>
            </w:r>
          </w:p>
          <w:p w14:paraId="1D999CE0" w14:textId="77777777" w:rsidR="00137129" w:rsidRPr="00563C52" w:rsidRDefault="00137129" w:rsidP="00137129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563C52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 xml:space="preserve">configured as UL-S/FL-S and scheduling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 nor does it impact the MTs ability to carry out uplink transmission if scheduled</w:t>
            </w:r>
          </w:p>
        </w:tc>
      </w:tr>
    </w:tbl>
    <w:p w14:paraId="28863DF4" w14:textId="7430A7A4" w:rsidR="008D4D2F" w:rsidRPr="008D4D2F" w:rsidRDefault="008D4D2F" w:rsidP="00137129">
      <w:pPr>
        <w:pStyle w:val="Caption"/>
        <w:rPr>
          <w:lang w:val="en-US"/>
        </w:rPr>
      </w:pPr>
      <w:r>
        <w:rPr>
          <w:lang w:val="en-US"/>
        </w:rPr>
        <w:t xml:space="preserve"> </w:t>
      </w:r>
    </w:p>
    <w:p w14:paraId="08024A6C" w14:textId="75CD992A" w:rsidR="00664874" w:rsidRDefault="00664874" w:rsidP="00664874">
      <w:pPr>
        <w:tabs>
          <w:tab w:val="left" w:pos="1276"/>
        </w:tabs>
        <w:ind w:left="1276" w:hanging="1276"/>
      </w:pPr>
      <w:r>
        <w:rPr>
          <w:b/>
        </w:rPr>
        <w:t>Proposal 1</w:t>
      </w:r>
      <w:r w:rsidRPr="00865C54">
        <w:rPr>
          <w:b/>
        </w:rPr>
        <w:t>:</w:t>
      </w:r>
      <w:r>
        <w:t xml:space="preserve"> </w:t>
      </w:r>
      <w:r>
        <w:tab/>
        <w:t>Capture the above table in the TR</w:t>
      </w:r>
    </w:p>
    <w:p w14:paraId="7F06C2DE" w14:textId="03BC78DE" w:rsidR="00BE6171" w:rsidRPr="00BE6171" w:rsidRDefault="00664874" w:rsidP="00BE6171">
      <w:pPr>
        <w:tabs>
          <w:tab w:val="left" w:pos="1276"/>
        </w:tabs>
        <w:ind w:left="1276" w:hanging="1276"/>
      </w:pPr>
      <w:r>
        <w:rPr>
          <w:b/>
        </w:rPr>
        <w:t>Proposal 2</w:t>
      </w:r>
      <w:r w:rsidRPr="00865C54">
        <w:rPr>
          <w:b/>
        </w:rPr>
        <w:t>:</w:t>
      </w:r>
      <w:r>
        <w:t xml:space="preserve"> </w:t>
      </w:r>
      <w:r>
        <w:tab/>
        <w:t>Consider the introduction of explicit parent-node signalling indicating that a downlink MT resource is dynamically released, thus being available for DU downlink transmission and/or uplink scheduling</w:t>
      </w:r>
      <w:r w:rsidR="00BE6171" w:rsidRPr="00156CD5">
        <w:rPr>
          <w:lang w:val="en-US"/>
        </w:rPr>
        <w:t xml:space="preserve"> </w:t>
      </w:r>
    </w:p>
    <w:p w14:paraId="3798A171" w14:textId="77777777" w:rsidR="00BE6171" w:rsidRDefault="00BE6171" w:rsidP="00BE6171">
      <w:pPr>
        <w:tabs>
          <w:tab w:val="left" w:pos="1276"/>
        </w:tabs>
        <w:ind w:left="1276" w:hanging="1276"/>
        <w:rPr>
          <w:lang w:val="en-US"/>
        </w:rPr>
      </w:pPr>
    </w:p>
    <w:p w14:paraId="6E77EC31" w14:textId="5DB424A8" w:rsidR="00BE6171" w:rsidRDefault="00916EF3" w:rsidP="00BE6171">
      <w:pPr>
        <w:rPr>
          <w:lang w:val="en-US"/>
        </w:rPr>
      </w:pPr>
      <w:r>
        <w:rPr>
          <w:lang w:val="en-US"/>
        </w:rPr>
        <w:t xml:space="preserve">As </w:t>
      </w:r>
      <w:r w:rsidR="00265A2F">
        <w:rPr>
          <w:lang w:val="en-US"/>
        </w:rPr>
        <w:t xml:space="preserve">discussed in </w:t>
      </w:r>
      <w:r w:rsidR="00265A2F">
        <w:rPr>
          <w:lang w:val="en-US"/>
        </w:rPr>
        <w:fldChar w:fldCharType="begin"/>
      </w:r>
      <w:r w:rsidR="00265A2F">
        <w:rPr>
          <w:lang w:val="en-US"/>
        </w:rPr>
        <w:instrText xml:space="preserve"> REF _Ref528322077 \r \h </w:instrText>
      </w:r>
      <w:r w:rsidR="00265A2F">
        <w:rPr>
          <w:lang w:val="en-US"/>
        </w:rPr>
      </w:r>
      <w:r w:rsidR="00265A2F">
        <w:rPr>
          <w:lang w:val="en-US"/>
        </w:rPr>
        <w:fldChar w:fldCharType="separate"/>
      </w:r>
      <w:r w:rsidR="00671385">
        <w:rPr>
          <w:lang w:val="en-US"/>
        </w:rPr>
        <w:t>[3]</w:t>
      </w:r>
      <w:r w:rsidR="00265A2F">
        <w:rPr>
          <w:lang w:val="en-US"/>
        </w:rPr>
        <w:fldChar w:fldCharType="end"/>
      </w:r>
      <w:r w:rsidR="00265A2F">
        <w:rPr>
          <w:lang w:val="en-US"/>
        </w:rPr>
        <w:t xml:space="preserve">, </w:t>
      </w:r>
      <w:r w:rsidR="00BE6171">
        <w:rPr>
          <w:lang w:val="en-US"/>
        </w:rPr>
        <w:t>may have to be carried out to</w:t>
      </w:r>
      <w:r w:rsidR="00213021">
        <w:rPr>
          <w:lang w:val="en-US"/>
        </w:rPr>
        <w:t xml:space="preserve"> </w:t>
      </w:r>
      <w:r w:rsidR="00BE6171">
        <w:rPr>
          <w:lang w:val="en-US"/>
        </w:rPr>
        <w:t>explicitly avoid direct UE-to-UE interference in unpaired spectrum. To enable this, we propose that a DU of an IAB node could be configu</w:t>
      </w:r>
      <w:r w:rsidR="00697CD4">
        <w:rPr>
          <w:lang w:val="en-US"/>
        </w:rPr>
        <w:t>red with a specific set of time-</w:t>
      </w:r>
      <w:r w:rsidR="00BE6171">
        <w:rPr>
          <w:lang w:val="en-US"/>
        </w:rPr>
        <w:t>domain resources (referred to as “Set-3” in [3]) t</w:t>
      </w:r>
      <w:r w:rsidR="00BE6171" w:rsidRPr="00156CD5">
        <w:rPr>
          <w:lang w:val="en-US"/>
        </w:rPr>
        <w:t>hat indi</w:t>
      </w:r>
      <w:r w:rsidR="00BE6171">
        <w:rPr>
          <w:lang w:val="en-US"/>
        </w:rPr>
        <w:t xml:space="preserve">cates uplink </w:t>
      </w:r>
      <w:r w:rsidR="00BE6171" w:rsidRPr="00156CD5">
        <w:rPr>
          <w:lang w:val="en-US"/>
        </w:rPr>
        <w:t>resource</w:t>
      </w:r>
      <w:r w:rsidR="00BE6171">
        <w:rPr>
          <w:lang w:val="en-US"/>
        </w:rPr>
        <w:t>s</w:t>
      </w:r>
      <w:r w:rsidR="00697CD4">
        <w:rPr>
          <w:lang w:val="en-US"/>
        </w:rPr>
        <w:t xml:space="preserve"> in which the DU</w:t>
      </w:r>
      <w:r w:rsidR="00BE6171" w:rsidRPr="00156CD5">
        <w:rPr>
          <w:lang w:val="en-US"/>
        </w:rPr>
        <w:t xml:space="preserve"> node </w:t>
      </w:r>
      <w:r w:rsidR="00BE6171">
        <w:rPr>
          <w:lang w:val="en-US"/>
        </w:rPr>
        <w:t>should not</w:t>
      </w:r>
      <w:r w:rsidR="00BE6171" w:rsidRPr="00156CD5">
        <w:rPr>
          <w:lang w:val="en-US"/>
        </w:rPr>
        <w:t xml:space="preserve"> schedule uplink transmissions from UEs </w:t>
      </w:r>
    </w:p>
    <w:p w14:paraId="391BBC95" w14:textId="45B1B148" w:rsidR="00BE6171" w:rsidRDefault="00BE6171" w:rsidP="00BE6171">
      <w:pPr>
        <w:tabs>
          <w:tab w:val="left" w:pos="1276"/>
        </w:tabs>
        <w:ind w:left="1276" w:hanging="1276"/>
        <w:rPr>
          <w:lang w:val="en-US"/>
        </w:rPr>
      </w:pPr>
      <w:r w:rsidRPr="00BE6171">
        <w:rPr>
          <w:b/>
          <w:lang w:val="en-US"/>
        </w:rPr>
        <w:t>Proposal 3: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="00697CD4">
        <w:rPr>
          <w:lang w:val="en-US"/>
        </w:rPr>
        <w:t>IAB should support a</w:t>
      </w:r>
      <w:r>
        <w:rPr>
          <w:lang w:val="en-US"/>
        </w:rPr>
        <w:t xml:space="preserve"> DU being configured </w:t>
      </w:r>
      <w:r w:rsidR="00697CD4">
        <w:rPr>
          <w:lang w:val="en-US"/>
        </w:rPr>
        <w:t>with a specific set of time-</w:t>
      </w:r>
      <w:r>
        <w:rPr>
          <w:lang w:val="en-US"/>
        </w:rPr>
        <w:t>domain resources t</w:t>
      </w:r>
      <w:r w:rsidRPr="00156CD5">
        <w:rPr>
          <w:lang w:val="en-US"/>
        </w:rPr>
        <w:t>hat indi</w:t>
      </w:r>
      <w:r>
        <w:rPr>
          <w:lang w:val="en-US"/>
        </w:rPr>
        <w:t xml:space="preserve">cates uplink </w:t>
      </w:r>
      <w:r w:rsidRPr="00156CD5">
        <w:rPr>
          <w:lang w:val="en-US"/>
        </w:rPr>
        <w:t>resource</w:t>
      </w:r>
      <w:r>
        <w:rPr>
          <w:lang w:val="en-US"/>
        </w:rPr>
        <w:t>s</w:t>
      </w:r>
      <w:r w:rsidR="00697CD4">
        <w:rPr>
          <w:lang w:val="en-US"/>
        </w:rPr>
        <w:t xml:space="preserve"> in which the DU</w:t>
      </w:r>
      <w:r w:rsidRPr="00156CD5">
        <w:rPr>
          <w:lang w:val="en-US"/>
        </w:rPr>
        <w:t xml:space="preserve"> </w:t>
      </w:r>
      <w:r>
        <w:rPr>
          <w:lang w:val="en-US"/>
        </w:rPr>
        <w:t>should not</w:t>
      </w:r>
      <w:r w:rsidRPr="00156CD5">
        <w:rPr>
          <w:lang w:val="en-US"/>
        </w:rPr>
        <w:t xml:space="preserve"> schedule uplink transmissions from UEs </w:t>
      </w:r>
    </w:p>
    <w:p w14:paraId="4CEAECE0" w14:textId="6B8E1F6B" w:rsidR="00955D88" w:rsidRDefault="00955D88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>
        <w:rPr>
          <w:b/>
          <w:lang w:val="en-US"/>
        </w:rPr>
        <w:br w:type="page"/>
      </w:r>
    </w:p>
    <w:p w14:paraId="4658481A" w14:textId="77777777" w:rsidR="00955D88" w:rsidRDefault="00955D88" w:rsidP="00BE6171">
      <w:pPr>
        <w:tabs>
          <w:tab w:val="left" w:pos="1276"/>
        </w:tabs>
        <w:ind w:left="1276" w:hanging="1276"/>
        <w:rPr>
          <w:lang w:val="en-US"/>
        </w:rPr>
      </w:pPr>
    </w:p>
    <w:p w14:paraId="7B6F9804" w14:textId="32D3FF6E" w:rsidR="00C01F33" w:rsidRDefault="00664874" w:rsidP="00664874">
      <w:pPr>
        <w:pStyle w:val="Heading1"/>
      </w:pPr>
      <w:r>
        <w:t>Proposals</w:t>
      </w:r>
    </w:p>
    <w:p w14:paraId="57CAE223" w14:textId="31972770" w:rsidR="00664874" w:rsidRDefault="00664874" w:rsidP="00664874">
      <w:pPr>
        <w:rPr>
          <w:lang w:val="en-US"/>
        </w:rPr>
      </w:pPr>
      <w:r>
        <w:rPr>
          <w:b/>
          <w:lang w:val="en-US"/>
        </w:rPr>
        <w:t>Proposal 1</w:t>
      </w:r>
      <w:r w:rsidRPr="00865C54">
        <w:rPr>
          <w:b/>
          <w:lang w:val="en-US"/>
        </w:rPr>
        <w:t>:</w:t>
      </w:r>
      <w:r>
        <w:rPr>
          <w:lang w:val="en-US"/>
        </w:rPr>
        <w:t xml:space="preserve"> Capture the table below in the TR</w:t>
      </w:r>
    </w:p>
    <w:p w14:paraId="1D522DB0" w14:textId="77777777" w:rsidR="00664874" w:rsidRDefault="00664874" w:rsidP="0066487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895"/>
        <w:gridCol w:w="3896"/>
      </w:tblGrid>
      <w:tr w:rsidR="00664874" w14:paraId="5CB007A4" w14:textId="77777777" w:rsidTr="0012272F">
        <w:tc>
          <w:tcPr>
            <w:tcW w:w="1838" w:type="dxa"/>
          </w:tcPr>
          <w:p w14:paraId="74AF6BA9" w14:textId="77777777" w:rsidR="00664874" w:rsidRPr="00955D88" w:rsidRDefault="00664874" w:rsidP="0012272F">
            <w:pPr>
              <w:rPr>
                <w:b/>
                <w:sz w:val="20"/>
                <w:lang w:val="en-US"/>
              </w:rPr>
            </w:pPr>
            <w:r w:rsidRPr="00955D88">
              <w:rPr>
                <w:b/>
                <w:sz w:val="20"/>
                <w:lang w:val="en-US"/>
              </w:rPr>
              <w:t>MT configuration</w:t>
            </w:r>
          </w:p>
        </w:tc>
        <w:tc>
          <w:tcPr>
            <w:tcW w:w="3895" w:type="dxa"/>
          </w:tcPr>
          <w:p w14:paraId="08C2317A" w14:textId="77777777" w:rsidR="00664874" w:rsidRPr="00955D88" w:rsidRDefault="00664874" w:rsidP="0012272F">
            <w:pPr>
              <w:rPr>
                <w:sz w:val="20"/>
                <w:lang w:val="en-US"/>
              </w:rPr>
            </w:pPr>
            <w:r w:rsidRPr="00955D88">
              <w:rPr>
                <w:sz w:val="20"/>
                <w:lang w:val="en-US"/>
              </w:rPr>
              <w:t>DU can transmit in a resource if:</w:t>
            </w:r>
          </w:p>
        </w:tc>
        <w:tc>
          <w:tcPr>
            <w:tcW w:w="3896" w:type="dxa"/>
          </w:tcPr>
          <w:p w14:paraId="1CF0CB32" w14:textId="77777777" w:rsidR="00664874" w:rsidRPr="00955D88" w:rsidRDefault="00664874" w:rsidP="0012272F">
            <w:pPr>
              <w:rPr>
                <w:sz w:val="20"/>
                <w:lang w:val="en-US"/>
              </w:rPr>
            </w:pPr>
            <w:r w:rsidRPr="00955D88">
              <w:rPr>
                <w:sz w:val="20"/>
                <w:lang w:val="en-US"/>
              </w:rPr>
              <w:t>DU can schedule uplink transmission in a resource if</w:t>
            </w:r>
          </w:p>
        </w:tc>
      </w:tr>
      <w:tr w:rsidR="00664874" w:rsidRPr="00BE6171" w14:paraId="6EC7E6DD" w14:textId="77777777" w:rsidTr="0012272F">
        <w:tc>
          <w:tcPr>
            <w:tcW w:w="1838" w:type="dxa"/>
          </w:tcPr>
          <w:p w14:paraId="68220D8B" w14:textId="77777777" w:rsidR="00664874" w:rsidRPr="00955D88" w:rsidRDefault="00664874" w:rsidP="0012272F">
            <w:pPr>
              <w:rPr>
                <w:sz w:val="20"/>
                <w:lang w:val="en-US"/>
              </w:rPr>
            </w:pPr>
            <w:r w:rsidRPr="00955D88">
              <w:rPr>
                <w:sz w:val="20"/>
                <w:lang w:val="en-US"/>
              </w:rPr>
              <w:t>Downlink</w:t>
            </w:r>
          </w:p>
        </w:tc>
        <w:tc>
          <w:tcPr>
            <w:tcW w:w="3895" w:type="dxa"/>
          </w:tcPr>
          <w:p w14:paraId="7D6E8E12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DL-H/FL</w:t>
            </w:r>
            <w:r>
              <w:rPr>
                <w:sz w:val="18"/>
                <w:lang w:val="en-US"/>
              </w:rPr>
              <w:t>-</w:t>
            </w:r>
            <w:r w:rsidRPr="00563C52">
              <w:rPr>
                <w:sz w:val="18"/>
                <w:lang w:val="en-US"/>
              </w:rPr>
              <w:t>H</w:t>
            </w:r>
          </w:p>
          <w:p w14:paraId="154D3D0E" w14:textId="77777777" w:rsidR="00664874" w:rsidRPr="00563C52" w:rsidRDefault="00664874" w:rsidP="0012272F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4F2C06F2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resource is configured as DL-S/FL-S and </w:t>
            </w:r>
            <w:r w:rsidRPr="00563C52">
              <w:rPr>
                <w:sz w:val="18"/>
                <w:lang w:val="en-US"/>
              </w:rPr>
              <w:t xml:space="preserve">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MTs ability </w:t>
            </w:r>
            <w:r w:rsidRPr="00127711">
              <w:rPr>
                <w:sz w:val="18"/>
                <w:lang w:val="en-US"/>
              </w:rPr>
              <w:t>to receive parent-link DL transmissions</w:t>
            </w:r>
          </w:p>
        </w:tc>
        <w:tc>
          <w:tcPr>
            <w:tcW w:w="3896" w:type="dxa"/>
          </w:tcPr>
          <w:p w14:paraId="671348FB" w14:textId="3230CCBE" w:rsidR="00664874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 w:rsidR="00E370FD">
              <w:rPr>
                <w:sz w:val="18"/>
                <w:lang w:val="en-US"/>
              </w:rPr>
              <w:t>-H/F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69E3A191" w14:textId="77777777" w:rsidR="00664874" w:rsidRPr="00563C52" w:rsidRDefault="00664874" w:rsidP="0012272F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5CBA3674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UL-S/FL-S and 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</w:p>
        </w:tc>
      </w:tr>
      <w:tr w:rsidR="00664874" w14:paraId="48BF378E" w14:textId="77777777" w:rsidTr="0012272F">
        <w:tc>
          <w:tcPr>
            <w:tcW w:w="1838" w:type="dxa"/>
          </w:tcPr>
          <w:p w14:paraId="05F0AD9E" w14:textId="77777777" w:rsidR="00664874" w:rsidRPr="00955D88" w:rsidRDefault="00664874" w:rsidP="0012272F">
            <w:pPr>
              <w:rPr>
                <w:sz w:val="20"/>
                <w:lang w:val="en-US"/>
              </w:rPr>
            </w:pPr>
            <w:r w:rsidRPr="00955D88">
              <w:rPr>
                <w:sz w:val="20"/>
                <w:lang w:val="en-US"/>
              </w:rPr>
              <w:t>Uplink</w:t>
            </w:r>
          </w:p>
        </w:tc>
        <w:tc>
          <w:tcPr>
            <w:tcW w:w="3895" w:type="dxa"/>
          </w:tcPr>
          <w:p w14:paraId="7D41274A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resource configured as DL-H/FL-H</w:t>
            </w:r>
          </w:p>
          <w:p w14:paraId="478D381F" w14:textId="77777777" w:rsidR="00664874" w:rsidRPr="00563C52" w:rsidRDefault="00664874" w:rsidP="0012272F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0FAEC904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DL-S/FL-S and transmission d</w:t>
            </w:r>
            <w:r w:rsidRPr="00257D36">
              <w:rPr>
                <w:sz w:val="18"/>
                <w:lang w:val="en-US"/>
              </w:rPr>
              <w:t xml:space="preserve">oes not impact </w:t>
            </w:r>
            <w:r>
              <w:rPr>
                <w:sz w:val="18"/>
                <w:lang w:val="en-US"/>
              </w:rPr>
              <w:t xml:space="preserve">the </w:t>
            </w:r>
            <w:r w:rsidRPr="00257D36">
              <w:rPr>
                <w:sz w:val="18"/>
                <w:lang w:val="en-US"/>
              </w:rPr>
              <w:t xml:space="preserve">MTs ability </w:t>
            </w:r>
            <w:r>
              <w:rPr>
                <w:sz w:val="18"/>
                <w:lang w:val="en-US"/>
              </w:rPr>
              <w:t xml:space="preserve">to </w:t>
            </w:r>
            <w:r w:rsidRPr="00257D36">
              <w:rPr>
                <w:sz w:val="18"/>
                <w:lang w:val="en-US"/>
              </w:rPr>
              <w:t xml:space="preserve">carry </w:t>
            </w:r>
            <w:r>
              <w:rPr>
                <w:sz w:val="18"/>
                <w:lang w:val="en-US"/>
              </w:rPr>
              <w:t>out</w:t>
            </w:r>
            <w:r w:rsidRPr="00563C52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563C52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3F626A6E" w14:textId="5938ADB5" w:rsidR="00664874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>configured</w:t>
            </w:r>
            <w:r>
              <w:rPr>
                <w:sz w:val="18"/>
                <w:lang w:val="en-US"/>
              </w:rPr>
              <w:t xml:space="preserve"> as U</w:t>
            </w:r>
            <w:r w:rsidRPr="00127711">
              <w:rPr>
                <w:sz w:val="18"/>
                <w:lang w:val="en-US"/>
              </w:rPr>
              <w:t>L-H</w:t>
            </w:r>
            <w:r w:rsidR="00E370FD">
              <w:rPr>
                <w:sz w:val="18"/>
                <w:lang w:val="en-US"/>
              </w:rPr>
              <w:t>/F</w:t>
            </w:r>
            <w:r>
              <w:rPr>
                <w:sz w:val="18"/>
                <w:lang w:val="en-US"/>
              </w:rPr>
              <w:t>L-H</w:t>
            </w:r>
          </w:p>
          <w:p w14:paraId="3D99DED8" w14:textId="77777777" w:rsidR="00664874" w:rsidRPr="00563C52" w:rsidRDefault="00664874" w:rsidP="0012272F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5306D8FD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</w:t>
            </w:r>
            <w:r w:rsidRPr="00127711">
              <w:rPr>
                <w:sz w:val="18"/>
                <w:lang w:val="en-US"/>
              </w:rPr>
              <w:t xml:space="preserve">L-S/FL-S and </w:t>
            </w:r>
            <w:r>
              <w:rPr>
                <w:sz w:val="18"/>
                <w:lang w:val="en-US"/>
              </w:rPr>
              <w:t>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</w:t>
            </w:r>
            <w:r>
              <w:rPr>
                <w:sz w:val="18"/>
                <w:lang w:val="en-US"/>
              </w:rPr>
              <w:t xml:space="preserve"> to carry out </w:t>
            </w:r>
            <w:r w:rsidRPr="00127711">
              <w:rPr>
                <w:sz w:val="18"/>
                <w:lang w:val="en-US"/>
              </w:rPr>
              <w:t>uplink</w:t>
            </w:r>
            <w:r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</w:tr>
      <w:tr w:rsidR="00664874" w14:paraId="3A27137F" w14:textId="77777777" w:rsidTr="0012272F">
        <w:tc>
          <w:tcPr>
            <w:tcW w:w="1838" w:type="dxa"/>
          </w:tcPr>
          <w:p w14:paraId="6AC30DA9" w14:textId="77777777" w:rsidR="00664874" w:rsidRPr="00563C52" w:rsidRDefault="00664874" w:rsidP="0012272F">
            <w:pPr>
              <w:rPr>
                <w:lang w:val="en-US"/>
              </w:rPr>
            </w:pPr>
            <w:r w:rsidRPr="00955D88">
              <w:rPr>
                <w:sz w:val="20"/>
                <w:lang w:val="en-US"/>
              </w:rPr>
              <w:t>Flexible</w:t>
            </w:r>
          </w:p>
        </w:tc>
        <w:tc>
          <w:tcPr>
            <w:tcW w:w="3895" w:type="dxa"/>
          </w:tcPr>
          <w:p w14:paraId="57F00CBF" w14:textId="77777777" w:rsidR="00664874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resource configured as DL-H</w:t>
            </w:r>
            <w:r>
              <w:rPr>
                <w:sz w:val="18"/>
                <w:lang w:val="en-US"/>
              </w:rPr>
              <w:t>/FL-H</w:t>
            </w:r>
          </w:p>
          <w:p w14:paraId="2F25DAFF" w14:textId="77777777" w:rsidR="00664874" w:rsidRPr="00563C52" w:rsidRDefault="00664874" w:rsidP="0012272F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5A4F39C8" w14:textId="77777777" w:rsidR="00664874" w:rsidRPr="00B47D59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 xml:space="preserve">configured as DL-S/FL-S and 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nor does it impact the MTs ability to carry out</w:t>
            </w:r>
            <w:r w:rsidRPr="00127711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2C68A2FF" w14:textId="5147FD1A" w:rsidR="00664874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 w:rsidR="00E370FD">
              <w:rPr>
                <w:sz w:val="18"/>
                <w:lang w:val="en-US"/>
              </w:rPr>
              <w:t>-H/F</w:t>
            </w:r>
            <w:bookmarkStart w:id="1" w:name="_GoBack"/>
            <w:bookmarkEnd w:id="1"/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4541D559" w14:textId="77777777" w:rsidR="00664874" w:rsidRPr="00563C52" w:rsidRDefault="00664874" w:rsidP="0012272F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OR</w:t>
            </w:r>
          </w:p>
          <w:p w14:paraId="09A28077" w14:textId="77777777" w:rsidR="00664874" w:rsidRPr="00563C52" w:rsidRDefault="00664874" w:rsidP="00664874">
            <w:pPr>
              <w:pStyle w:val="ListParagraph"/>
              <w:numPr>
                <w:ilvl w:val="0"/>
                <w:numId w:val="47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563C52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 xml:space="preserve">configured as UL-S/FL-S and scheduling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 nor does it impact the MTs ability to carry out uplink transmission if scheduled</w:t>
            </w:r>
          </w:p>
        </w:tc>
      </w:tr>
    </w:tbl>
    <w:p w14:paraId="0823C6CE" w14:textId="77777777" w:rsidR="00664874" w:rsidRDefault="00664874" w:rsidP="00664874"/>
    <w:p w14:paraId="5F8E943E" w14:textId="296E4E05" w:rsidR="00664874" w:rsidRDefault="00664874" w:rsidP="00664874">
      <w:pPr>
        <w:tabs>
          <w:tab w:val="left" w:pos="1276"/>
        </w:tabs>
        <w:ind w:left="1276" w:hanging="1276"/>
        <w:rPr>
          <w:lang w:val="en-US"/>
        </w:rPr>
      </w:pPr>
      <w:r>
        <w:rPr>
          <w:b/>
        </w:rPr>
        <w:t>Proposal 2</w:t>
      </w:r>
      <w:r w:rsidRPr="00865C54">
        <w:rPr>
          <w:b/>
        </w:rPr>
        <w:t>:</w:t>
      </w:r>
      <w:r>
        <w:t xml:space="preserve"> </w:t>
      </w:r>
      <w:r>
        <w:tab/>
        <w:t>Consider the introduction of explicit parent-node signalling indicating that a downlink MT resource is dynamically released, thus being available for DU downlink transmission and/or uplink scheduling</w:t>
      </w:r>
    </w:p>
    <w:p w14:paraId="09FAF428" w14:textId="150710E8" w:rsidR="00664874" w:rsidRDefault="00664874" w:rsidP="00664874">
      <w:pPr>
        <w:rPr>
          <w:lang w:val="en-US"/>
        </w:rPr>
      </w:pPr>
    </w:p>
    <w:p w14:paraId="4245BD7E" w14:textId="77777777" w:rsidR="00697CD4" w:rsidRDefault="00697CD4" w:rsidP="00697CD4">
      <w:pPr>
        <w:tabs>
          <w:tab w:val="left" w:pos="1276"/>
        </w:tabs>
        <w:ind w:left="1276" w:hanging="1276"/>
        <w:rPr>
          <w:lang w:val="en-US"/>
        </w:rPr>
      </w:pPr>
      <w:r w:rsidRPr="00BE6171">
        <w:rPr>
          <w:b/>
          <w:lang w:val="en-US"/>
        </w:rPr>
        <w:t>Proposal 3:</w:t>
      </w:r>
      <w:r>
        <w:rPr>
          <w:lang w:val="en-US"/>
        </w:rPr>
        <w:t xml:space="preserve"> </w:t>
      </w:r>
      <w:r>
        <w:rPr>
          <w:lang w:val="en-US"/>
        </w:rPr>
        <w:tab/>
        <w:t>IAB should support a DU being configured with a specific set of time-domain resources t</w:t>
      </w:r>
      <w:r w:rsidRPr="00156CD5">
        <w:rPr>
          <w:lang w:val="en-US"/>
        </w:rPr>
        <w:t>hat indi</w:t>
      </w:r>
      <w:r>
        <w:rPr>
          <w:lang w:val="en-US"/>
        </w:rPr>
        <w:t xml:space="preserve">cates uplink </w:t>
      </w:r>
      <w:r w:rsidRPr="00156CD5">
        <w:rPr>
          <w:lang w:val="en-US"/>
        </w:rPr>
        <w:t>resource</w:t>
      </w:r>
      <w:r>
        <w:rPr>
          <w:lang w:val="en-US"/>
        </w:rPr>
        <w:t>s in which the DU</w:t>
      </w:r>
      <w:r w:rsidRPr="00156CD5">
        <w:rPr>
          <w:lang w:val="en-US"/>
        </w:rPr>
        <w:t xml:space="preserve"> </w:t>
      </w:r>
      <w:r>
        <w:rPr>
          <w:lang w:val="en-US"/>
        </w:rPr>
        <w:t>should not</w:t>
      </w:r>
      <w:r w:rsidRPr="00156CD5">
        <w:rPr>
          <w:lang w:val="en-US"/>
        </w:rPr>
        <w:t xml:space="preserve"> schedule uplink transmissions from UEs </w:t>
      </w:r>
    </w:p>
    <w:p w14:paraId="4B206222" w14:textId="77777777" w:rsidR="00BE6171" w:rsidRPr="00664874" w:rsidRDefault="00BE6171" w:rsidP="00BE6171">
      <w:pPr>
        <w:pStyle w:val="BodyText"/>
        <w:rPr>
          <w:lang w:val="en-US"/>
        </w:rPr>
      </w:pPr>
    </w:p>
    <w:p w14:paraId="0327C37F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2783A44C" w14:textId="77777777" w:rsidR="00453756" w:rsidRPr="00453756" w:rsidRDefault="00453756" w:rsidP="00453756">
      <w:pPr>
        <w:pStyle w:val="Reference"/>
        <w:rPr>
          <w:rFonts w:cs="Arial"/>
        </w:rPr>
      </w:pPr>
      <w:bookmarkStart w:id="3" w:name="_Ref527465564"/>
      <w:bookmarkStart w:id="4" w:name="_Ref476919366"/>
      <w:bookmarkStart w:id="5" w:name="_Ref454459437"/>
      <w:bookmarkStart w:id="6" w:name="_Ref174151459"/>
      <w:bookmarkStart w:id="7" w:name="_Ref189809556"/>
      <w:r>
        <w:rPr>
          <w:rFonts w:cs="Arial"/>
        </w:rPr>
        <w:t xml:space="preserve">RAN1, Chairman’s Notes, </w:t>
      </w:r>
      <w:r w:rsidRPr="00344662">
        <w:rPr>
          <w:rFonts w:cs="Arial"/>
        </w:rPr>
        <w:t>3GPP TSG RAN WG1 Meeting #</w:t>
      </w:r>
      <w:r>
        <w:rPr>
          <w:rFonts w:cs="Arial"/>
        </w:rPr>
        <w:t>94, August 2018.</w:t>
      </w:r>
      <w:bookmarkEnd w:id="3"/>
    </w:p>
    <w:p w14:paraId="0042C431" w14:textId="77777777" w:rsidR="000A4D8A" w:rsidRPr="003F5094" w:rsidRDefault="000A4D8A" w:rsidP="000A4D8A">
      <w:pPr>
        <w:pStyle w:val="Reference"/>
        <w:rPr>
          <w:rFonts w:cs="Arial"/>
        </w:rPr>
      </w:pPr>
      <w:bookmarkStart w:id="8" w:name="_Ref527465595"/>
      <w:r>
        <w:rPr>
          <w:rFonts w:cs="Arial"/>
        </w:rPr>
        <w:t xml:space="preserve">RAN1, Chairman’s Notes, </w:t>
      </w:r>
      <w:r w:rsidRPr="00344662">
        <w:rPr>
          <w:rFonts w:cs="Arial"/>
        </w:rPr>
        <w:t>3GPP TSG RAN WG1 Meeting #</w:t>
      </w:r>
      <w:r w:rsidR="00077AB8">
        <w:rPr>
          <w:rFonts w:cs="Arial"/>
        </w:rPr>
        <w:t>94</w:t>
      </w:r>
      <w:r>
        <w:rPr>
          <w:rFonts w:cs="Arial"/>
        </w:rPr>
        <w:t xml:space="preserve">bis, </w:t>
      </w:r>
      <w:r w:rsidR="00077AB8">
        <w:rPr>
          <w:rFonts w:cs="Arial"/>
        </w:rPr>
        <w:t>October</w:t>
      </w:r>
      <w:r>
        <w:rPr>
          <w:rFonts w:cs="Arial"/>
        </w:rPr>
        <w:t xml:space="preserve"> 201</w:t>
      </w:r>
      <w:r w:rsidR="00077AB8">
        <w:rPr>
          <w:rFonts w:cs="Arial"/>
        </w:rPr>
        <w:t>8</w:t>
      </w:r>
      <w:r>
        <w:rPr>
          <w:rFonts w:cs="Arial"/>
        </w:rPr>
        <w:t>.</w:t>
      </w:r>
      <w:bookmarkEnd w:id="4"/>
      <w:bookmarkEnd w:id="8"/>
    </w:p>
    <w:p w14:paraId="1C6D4858" w14:textId="77777777" w:rsidR="00B97752" w:rsidRPr="006315B1" w:rsidRDefault="00FE6400" w:rsidP="00800F07">
      <w:pPr>
        <w:pStyle w:val="Reference"/>
      </w:pPr>
      <w:bookmarkStart w:id="9" w:name="_Ref528322077"/>
      <w:r w:rsidRPr="00A5130E">
        <w:t>R1-1811513</w:t>
      </w:r>
      <w:r w:rsidR="00E9736F" w:rsidRPr="00E9736F">
        <w:t xml:space="preserve">, </w:t>
      </w:r>
      <w:r w:rsidR="00A5130E" w:rsidRPr="00156CD5">
        <w:rPr>
          <w:sz w:val="22"/>
          <w:szCs w:val="22"/>
          <w:lang w:val="en-US"/>
        </w:rPr>
        <w:t>Resource allocation and scheduling of IAB networks</w:t>
      </w:r>
      <w:r w:rsidR="00E9736F">
        <w:t xml:space="preserve">, Ericsson, </w:t>
      </w:r>
      <w:r w:rsidR="00A5130E">
        <w:t>October</w:t>
      </w:r>
      <w:r w:rsidR="00E9736F">
        <w:t xml:space="preserve"> 2018</w:t>
      </w:r>
      <w:r w:rsidR="00B97752" w:rsidRPr="00E9736F">
        <w:t>.</w:t>
      </w:r>
      <w:bookmarkEnd w:id="5"/>
      <w:bookmarkEnd w:id="9"/>
    </w:p>
    <w:p w14:paraId="277D28D2" w14:textId="77777777" w:rsidR="003A7EF3" w:rsidRPr="00CE0424" w:rsidRDefault="00800F07" w:rsidP="00CE0424">
      <w:pPr>
        <w:pStyle w:val="Reference"/>
        <w:textAlignment w:val="auto"/>
      </w:pPr>
      <w:bookmarkStart w:id="10" w:name="_Ref528141165"/>
      <w:r>
        <w:t xml:space="preserve">TS 38.213, </w:t>
      </w:r>
      <w:r w:rsidRPr="00800F07">
        <w:t>NR; Physical layer procedures for control</w:t>
      </w:r>
      <w:r>
        <w:t>, v15.2.0, June 2018.</w:t>
      </w:r>
      <w:bookmarkEnd w:id="6"/>
      <w:bookmarkEnd w:id="7"/>
      <w:bookmarkEnd w:id="10"/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84614" w14:textId="77777777" w:rsidR="00ED1F5B" w:rsidRDefault="00ED1F5B">
      <w:r>
        <w:separator/>
      </w:r>
    </w:p>
  </w:endnote>
  <w:endnote w:type="continuationSeparator" w:id="0">
    <w:p w14:paraId="1E95B4C9" w14:textId="77777777" w:rsidR="00ED1F5B" w:rsidRDefault="00ED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4FFE3" w14:textId="77777777" w:rsidR="00B64EE4" w:rsidRDefault="00B64EE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A5D62" w14:textId="77777777" w:rsidR="00ED1F5B" w:rsidRDefault="00ED1F5B">
      <w:r>
        <w:separator/>
      </w:r>
    </w:p>
  </w:footnote>
  <w:footnote w:type="continuationSeparator" w:id="0">
    <w:p w14:paraId="3A4D19AB" w14:textId="77777777" w:rsidR="00ED1F5B" w:rsidRDefault="00ED1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46BCD" w14:textId="77777777" w:rsidR="00B64EE4" w:rsidRDefault="00B64EE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CD6CA8"/>
    <w:multiLevelType w:val="hybridMultilevel"/>
    <w:tmpl w:val="7102E254"/>
    <w:lvl w:ilvl="0" w:tplc="F3802E16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A6E40"/>
    <w:multiLevelType w:val="hybridMultilevel"/>
    <w:tmpl w:val="E5488520"/>
    <w:lvl w:ilvl="0" w:tplc="F3802E16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A578B9"/>
    <w:multiLevelType w:val="hybridMultilevel"/>
    <w:tmpl w:val="F5B4AE34"/>
    <w:lvl w:ilvl="0" w:tplc="49C0E086">
      <w:start w:val="1"/>
      <w:numFmt w:val="decimal"/>
      <w:lvlText w:val="Alt.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A1791"/>
    <w:multiLevelType w:val="hybridMultilevel"/>
    <w:tmpl w:val="E47C200C"/>
    <w:lvl w:ilvl="0" w:tplc="CABE8AE4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9686D"/>
    <w:multiLevelType w:val="hybridMultilevel"/>
    <w:tmpl w:val="3934FEBA"/>
    <w:lvl w:ilvl="0" w:tplc="49C0E086">
      <w:start w:val="1"/>
      <w:numFmt w:val="decimal"/>
      <w:lvlText w:val="Alt.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AD0D30"/>
    <w:multiLevelType w:val="hybridMultilevel"/>
    <w:tmpl w:val="182A821E"/>
    <w:lvl w:ilvl="0" w:tplc="84D2F884">
      <w:start w:val="1"/>
      <w:numFmt w:val="decimal"/>
      <w:lvlText w:val="Alt.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E38FD"/>
    <w:multiLevelType w:val="hybridMultilevel"/>
    <w:tmpl w:val="1E2A97E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1649A"/>
    <w:multiLevelType w:val="hybridMultilevel"/>
    <w:tmpl w:val="AE30D970"/>
    <w:lvl w:ilvl="0" w:tplc="7B3292F8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92398"/>
    <w:multiLevelType w:val="hybridMultilevel"/>
    <w:tmpl w:val="7F8C8B9A"/>
    <w:lvl w:ilvl="0" w:tplc="0950AC5C">
      <w:start w:val="1"/>
      <w:numFmt w:val="bullet"/>
      <w:lvlText w:val="-"/>
      <w:lvlJc w:val="left"/>
      <w:pPr>
        <w:ind w:left="242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1CE07F47"/>
    <w:multiLevelType w:val="hybridMultilevel"/>
    <w:tmpl w:val="39FA97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C15CDE"/>
    <w:multiLevelType w:val="hybridMultilevel"/>
    <w:tmpl w:val="E26024F2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12D77"/>
    <w:multiLevelType w:val="hybridMultilevel"/>
    <w:tmpl w:val="2FE4C060"/>
    <w:lvl w:ilvl="0" w:tplc="B4E8C9FA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AC60D9"/>
    <w:multiLevelType w:val="hybridMultilevel"/>
    <w:tmpl w:val="48429B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420A7"/>
    <w:multiLevelType w:val="hybridMultilevel"/>
    <w:tmpl w:val="58BA3CB0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42AF1"/>
    <w:multiLevelType w:val="hybridMultilevel"/>
    <w:tmpl w:val="56B02842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6239E"/>
    <w:multiLevelType w:val="hybridMultilevel"/>
    <w:tmpl w:val="18EEEB5C"/>
    <w:lvl w:ilvl="0" w:tplc="1D024A20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AA0246"/>
    <w:multiLevelType w:val="hybridMultilevel"/>
    <w:tmpl w:val="DD20C828"/>
    <w:lvl w:ilvl="0" w:tplc="F3802E16">
      <w:numFmt w:val="bullet"/>
      <w:lvlText w:val="–"/>
      <w:lvlJc w:val="left"/>
      <w:pPr>
        <w:ind w:left="832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C54A396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EA7B6A"/>
    <w:multiLevelType w:val="hybridMultilevel"/>
    <w:tmpl w:val="C4708932"/>
    <w:lvl w:ilvl="0" w:tplc="2E5E109E">
      <w:start w:val="1"/>
      <w:numFmt w:val="decimal"/>
      <w:lvlText w:val="Alt.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5B4C61"/>
    <w:multiLevelType w:val="hybridMultilevel"/>
    <w:tmpl w:val="CE1EEF66"/>
    <w:lvl w:ilvl="0" w:tplc="F3802E16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C4F9B"/>
    <w:multiLevelType w:val="hybridMultilevel"/>
    <w:tmpl w:val="B0145FFE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666C8E"/>
    <w:multiLevelType w:val="hybridMultilevel"/>
    <w:tmpl w:val="2FE4C060"/>
    <w:lvl w:ilvl="0" w:tplc="B4E8C9FA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70642E"/>
    <w:multiLevelType w:val="hybridMultilevel"/>
    <w:tmpl w:val="18EEEB5C"/>
    <w:lvl w:ilvl="0" w:tplc="1D024A20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240AB7"/>
    <w:multiLevelType w:val="hybridMultilevel"/>
    <w:tmpl w:val="99025AA6"/>
    <w:lvl w:ilvl="0" w:tplc="F3802E16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BB1BB0"/>
    <w:multiLevelType w:val="hybridMultilevel"/>
    <w:tmpl w:val="A0D45250"/>
    <w:lvl w:ilvl="0" w:tplc="49C0E086">
      <w:start w:val="1"/>
      <w:numFmt w:val="decimal"/>
      <w:lvlText w:val="Alt.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3723F"/>
    <w:multiLevelType w:val="hybridMultilevel"/>
    <w:tmpl w:val="5C408EFA"/>
    <w:lvl w:ilvl="0" w:tplc="0950AC5C">
      <w:start w:val="1"/>
      <w:numFmt w:val="bullet"/>
      <w:lvlText w:val="-"/>
      <w:lvlJc w:val="left"/>
      <w:pPr>
        <w:ind w:left="247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4" w:hanging="360"/>
      </w:pPr>
      <w:rPr>
        <w:rFonts w:ascii="Wingdings" w:hAnsi="Wingdings" w:hint="default"/>
      </w:rPr>
    </w:lvl>
  </w:abstractNum>
  <w:abstractNum w:abstractNumId="40" w15:restartNumberingAfterBreak="0">
    <w:nsid w:val="681B293E"/>
    <w:multiLevelType w:val="hybridMultilevel"/>
    <w:tmpl w:val="7D84B466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861EF"/>
    <w:multiLevelType w:val="hybridMultilevel"/>
    <w:tmpl w:val="E47C200C"/>
    <w:lvl w:ilvl="0" w:tplc="CABE8AE4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52AE3"/>
    <w:multiLevelType w:val="hybridMultilevel"/>
    <w:tmpl w:val="AE30D970"/>
    <w:lvl w:ilvl="0" w:tplc="7B3292F8">
      <w:start w:val="1"/>
      <w:numFmt w:val="decimal"/>
      <w:suff w:val="space"/>
      <w:lvlText w:val="Alt.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DF1074"/>
    <w:multiLevelType w:val="hybridMultilevel"/>
    <w:tmpl w:val="DD602D88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967137"/>
    <w:multiLevelType w:val="hybridMultilevel"/>
    <w:tmpl w:val="9F225A30"/>
    <w:lvl w:ilvl="0" w:tplc="FE967254">
      <w:start w:val="1"/>
      <w:numFmt w:val="decimal"/>
      <w:lvlText w:val="Alt.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112EE6"/>
    <w:multiLevelType w:val="hybridMultilevel"/>
    <w:tmpl w:val="E32E150A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3"/>
  </w:num>
  <w:num w:numId="4">
    <w:abstractNumId w:val="24"/>
  </w:num>
  <w:num w:numId="5">
    <w:abstractNumId w:val="21"/>
  </w:num>
  <w:num w:numId="6">
    <w:abstractNumId w:val="26"/>
  </w:num>
  <w:num w:numId="7">
    <w:abstractNumId w:val="34"/>
  </w:num>
  <w:num w:numId="8">
    <w:abstractNumId w:val="22"/>
  </w:num>
  <w:num w:numId="9">
    <w:abstractNumId w:val="17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5"/>
  </w:num>
  <w:num w:numId="18">
    <w:abstractNumId w:val="43"/>
  </w:num>
  <w:num w:numId="19">
    <w:abstractNumId w:val="40"/>
  </w:num>
  <w:num w:numId="20">
    <w:abstractNumId w:val="33"/>
  </w:num>
  <w:num w:numId="21">
    <w:abstractNumId w:val="19"/>
  </w:num>
  <w:num w:numId="22">
    <w:abstractNumId w:val="39"/>
  </w:num>
  <w:num w:numId="23">
    <w:abstractNumId w:val="20"/>
  </w:num>
  <w:num w:numId="24">
    <w:abstractNumId w:val="13"/>
  </w:num>
  <w:num w:numId="25">
    <w:abstractNumId w:val="11"/>
  </w:num>
  <w:num w:numId="26">
    <w:abstractNumId w:val="18"/>
  </w:num>
  <w:num w:numId="27">
    <w:abstractNumId w:val="14"/>
  </w:num>
  <w:num w:numId="28">
    <w:abstractNumId w:val="6"/>
  </w:num>
  <w:num w:numId="29">
    <w:abstractNumId w:val="37"/>
  </w:num>
  <w:num w:numId="30">
    <w:abstractNumId w:val="32"/>
  </w:num>
  <w:num w:numId="31">
    <w:abstractNumId w:val="4"/>
  </w:num>
  <w:num w:numId="32">
    <w:abstractNumId w:val="7"/>
  </w:num>
  <w:num w:numId="33">
    <w:abstractNumId w:val="9"/>
  </w:num>
  <w:num w:numId="34">
    <w:abstractNumId w:val="30"/>
  </w:num>
  <w:num w:numId="35">
    <w:abstractNumId w:val="38"/>
  </w:num>
  <w:num w:numId="36">
    <w:abstractNumId w:val="44"/>
  </w:num>
  <w:num w:numId="37">
    <w:abstractNumId w:val="28"/>
  </w:num>
  <w:num w:numId="38">
    <w:abstractNumId w:val="35"/>
  </w:num>
  <w:num w:numId="39">
    <w:abstractNumId w:val="8"/>
  </w:num>
  <w:num w:numId="40">
    <w:abstractNumId w:val="12"/>
  </w:num>
  <w:num w:numId="41">
    <w:abstractNumId w:val="10"/>
  </w:num>
  <w:num w:numId="42">
    <w:abstractNumId w:val="27"/>
  </w:num>
  <w:num w:numId="43">
    <w:abstractNumId w:val="16"/>
  </w:num>
  <w:num w:numId="44">
    <w:abstractNumId w:val="41"/>
  </w:num>
  <w:num w:numId="45">
    <w:abstractNumId w:val="36"/>
  </w:num>
  <w:num w:numId="46">
    <w:abstractNumId w:val="42"/>
  </w:num>
  <w:num w:numId="47">
    <w:abstractNumId w:val="4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0EBB"/>
    <w:rsid w:val="00002A37"/>
    <w:rsid w:val="00003C5D"/>
    <w:rsid w:val="00004231"/>
    <w:rsid w:val="00006446"/>
    <w:rsid w:val="00006896"/>
    <w:rsid w:val="00007CDC"/>
    <w:rsid w:val="00011B28"/>
    <w:rsid w:val="00015D15"/>
    <w:rsid w:val="000160AE"/>
    <w:rsid w:val="00017000"/>
    <w:rsid w:val="0001739E"/>
    <w:rsid w:val="0002531D"/>
    <w:rsid w:val="0002564D"/>
    <w:rsid w:val="00025ECA"/>
    <w:rsid w:val="0002755F"/>
    <w:rsid w:val="000309BD"/>
    <w:rsid w:val="000325B8"/>
    <w:rsid w:val="00034C15"/>
    <w:rsid w:val="00036BA1"/>
    <w:rsid w:val="000422E2"/>
    <w:rsid w:val="00042346"/>
    <w:rsid w:val="00042F22"/>
    <w:rsid w:val="000444EF"/>
    <w:rsid w:val="000458A5"/>
    <w:rsid w:val="0004616C"/>
    <w:rsid w:val="00052A07"/>
    <w:rsid w:val="000534E3"/>
    <w:rsid w:val="0005379C"/>
    <w:rsid w:val="000547F7"/>
    <w:rsid w:val="0005606A"/>
    <w:rsid w:val="00056651"/>
    <w:rsid w:val="00056B20"/>
    <w:rsid w:val="00057117"/>
    <w:rsid w:val="000616E7"/>
    <w:rsid w:val="00061C15"/>
    <w:rsid w:val="0006487E"/>
    <w:rsid w:val="00064A88"/>
    <w:rsid w:val="00065E1A"/>
    <w:rsid w:val="000665C6"/>
    <w:rsid w:val="000679CD"/>
    <w:rsid w:val="0007196D"/>
    <w:rsid w:val="00072784"/>
    <w:rsid w:val="000756D1"/>
    <w:rsid w:val="00077AB8"/>
    <w:rsid w:val="00077E5F"/>
    <w:rsid w:val="0008036A"/>
    <w:rsid w:val="00081AE6"/>
    <w:rsid w:val="0008359C"/>
    <w:rsid w:val="000845D1"/>
    <w:rsid w:val="000855EB"/>
    <w:rsid w:val="00085B52"/>
    <w:rsid w:val="000866F2"/>
    <w:rsid w:val="00087F7D"/>
    <w:rsid w:val="0009009F"/>
    <w:rsid w:val="00091557"/>
    <w:rsid w:val="000924C1"/>
    <w:rsid w:val="000924F0"/>
    <w:rsid w:val="000926F6"/>
    <w:rsid w:val="00093474"/>
    <w:rsid w:val="00094566"/>
    <w:rsid w:val="0009510F"/>
    <w:rsid w:val="0009764D"/>
    <w:rsid w:val="000A1B7B"/>
    <w:rsid w:val="000A304E"/>
    <w:rsid w:val="000A4D8A"/>
    <w:rsid w:val="000A56F2"/>
    <w:rsid w:val="000B2474"/>
    <w:rsid w:val="000B2719"/>
    <w:rsid w:val="000B3A8F"/>
    <w:rsid w:val="000B4357"/>
    <w:rsid w:val="000B4AB9"/>
    <w:rsid w:val="000B57EC"/>
    <w:rsid w:val="000B58C3"/>
    <w:rsid w:val="000B61E9"/>
    <w:rsid w:val="000B72B3"/>
    <w:rsid w:val="000C165A"/>
    <w:rsid w:val="000C2E19"/>
    <w:rsid w:val="000C450B"/>
    <w:rsid w:val="000C50E0"/>
    <w:rsid w:val="000C78BA"/>
    <w:rsid w:val="000C7FD4"/>
    <w:rsid w:val="000D0D07"/>
    <w:rsid w:val="000D1556"/>
    <w:rsid w:val="000D353C"/>
    <w:rsid w:val="000D4797"/>
    <w:rsid w:val="000D5B12"/>
    <w:rsid w:val="000E0527"/>
    <w:rsid w:val="000E1E92"/>
    <w:rsid w:val="000E27A8"/>
    <w:rsid w:val="000E5D5F"/>
    <w:rsid w:val="000F0012"/>
    <w:rsid w:val="000F0246"/>
    <w:rsid w:val="000F06D6"/>
    <w:rsid w:val="000F0EB1"/>
    <w:rsid w:val="000F1106"/>
    <w:rsid w:val="000F157F"/>
    <w:rsid w:val="000F1C91"/>
    <w:rsid w:val="000F1D44"/>
    <w:rsid w:val="000F3BE9"/>
    <w:rsid w:val="000F3F6C"/>
    <w:rsid w:val="000F54A4"/>
    <w:rsid w:val="000F56E1"/>
    <w:rsid w:val="000F5934"/>
    <w:rsid w:val="000F5E25"/>
    <w:rsid w:val="000F683D"/>
    <w:rsid w:val="000F6DF3"/>
    <w:rsid w:val="000F7F13"/>
    <w:rsid w:val="001005FF"/>
    <w:rsid w:val="00104AE0"/>
    <w:rsid w:val="001062FB"/>
    <w:rsid w:val="001063E6"/>
    <w:rsid w:val="0010684D"/>
    <w:rsid w:val="00111814"/>
    <w:rsid w:val="00113CF4"/>
    <w:rsid w:val="00114243"/>
    <w:rsid w:val="00114286"/>
    <w:rsid w:val="00114577"/>
    <w:rsid w:val="001153EA"/>
    <w:rsid w:val="00115643"/>
    <w:rsid w:val="00116765"/>
    <w:rsid w:val="001219F5"/>
    <w:rsid w:val="00121A20"/>
    <w:rsid w:val="0012249E"/>
    <w:rsid w:val="0012377F"/>
    <w:rsid w:val="00124314"/>
    <w:rsid w:val="001256A1"/>
    <w:rsid w:val="00126B4A"/>
    <w:rsid w:val="00132B6B"/>
    <w:rsid w:val="00132FD0"/>
    <w:rsid w:val="00134135"/>
    <w:rsid w:val="001344C0"/>
    <w:rsid w:val="001346FA"/>
    <w:rsid w:val="00135111"/>
    <w:rsid w:val="00135252"/>
    <w:rsid w:val="00137129"/>
    <w:rsid w:val="00137AB5"/>
    <w:rsid w:val="00137B8F"/>
    <w:rsid w:val="00137F0B"/>
    <w:rsid w:val="00151E23"/>
    <w:rsid w:val="001521A7"/>
    <w:rsid w:val="001526E0"/>
    <w:rsid w:val="00154CFC"/>
    <w:rsid w:val="001551B5"/>
    <w:rsid w:val="001615F4"/>
    <w:rsid w:val="001626BA"/>
    <w:rsid w:val="001659C1"/>
    <w:rsid w:val="001663C1"/>
    <w:rsid w:val="00166C24"/>
    <w:rsid w:val="00173A8E"/>
    <w:rsid w:val="0017411E"/>
    <w:rsid w:val="00174F3D"/>
    <w:rsid w:val="0017644C"/>
    <w:rsid w:val="00177795"/>
    <w:rsid w:val="0018143F"/>
    <w:rsid w:val="001822BA"/>
    <w:rsid w:val="00183C59"/>
    <w:rsid w:val="00187973"/>
    <w:rsid w:val="00190AC1"/>
    <w:rsid w:val="00191F29"/>
    <w:rsid w:val="001924E0"/>
    <w:rsid w:val="00192C77"/>
    <w:rsid w:val="0019341A"/>
    <w:rsid w:val="001974DA"/>
    <w:rsid w:val="00197DF9"/>
    <w:rsid w:val="001A142F"/>
    <w:rsid w:val="001A1987"/>
    <w:rsid w:val="001A2564"/>
    <w:rsid w:val="001A6173"/>
    <w:rsid w:val="001A6CBA"/>
    <w:rsid w:val="001B0D97"/>
    <w:rsid w:val="001B5417"/>
    <w:rsid w:val="001B5A5D"/>
    <w:rsid w:val="001B6010"/>
    <w:rsid w:val="001B7CE6"/>
    <w:rsid w:val="001C1CE5"/>
    <w:rsid w:val="001C26DB"/>
    <w:rsid w:val="001C3D2A"/>
    <w:rsid w:val="001D51BA"/>
    <w:rsid w:val="001D6342"/>
    <w:rsid w:val="001D6D53"/>
    <w:rsid w:val="001E1BE0"/>
    <w:rsid w:val="001E4F1B"/>
    <w:rsid w:val="001E4F9F"/>
    <w:rsid w:val="001E58E2"/>
    <w:rsid w:val="001E5E91"/>
    <w:rsid w:val="001E790D"/>
    <w:rsid w:val="001E7AED"/>
    <w:rsid w:val="001F043F"/>
    <w:rsid w:val="001F183F"/>
    <w:rsid w:val="001F3916"/>
    <w:rsid w:val="001F3ADE"/>
    <w:rsid w:val="001F446A"/>
    <w:rsid w:val="001F54C5"/>
    <w:rsid w:val="001F5B6A"/>
    <w:rsid w:val="001F662C"/>
    <w:rsid w:val="001F7074"/>
    <w:rsid w:val="001F7463"/>
    <w:rsid w:val="00200490"/>
    <w:rsid w:val="0020103F"/>
    <w:rsid w:val="00201F3A"/>
    <w:rsid w:val="00203F3B"/>
    <w:rsid w:val="00203F96"/>
    <w:rsid w:val="00206774"/>
    <w:rsid w:val="002069B2"/>
    <w:rsid w:val="00206B2B"/>
    <w:rsid w:val="0020776F"/>
    <w:rsid w:val="00207FA3"/>
    <w:rsid w:val="00211AAE"/>
    <w:rsid w:val="00213021"/>
    <w:rsid w:val="002134A7"/>
    <w:rsid w:val="00214DA8"/>
    <w:rsid w:val="00215423"/>
    <w:rsid w:val="002158FA"/>
    <w:rsid w:val="002160DB"/>
    <w:rsid w:val="00216C41"/>
    <w:rsid w:val="00217FAB"/>
    <w:rsid w:val="0022046D"/>
    <w:rsid w:val="00220600"/>
    <w:rsid w:val="00220736"/>
    <w:rsid w:val="0022132E"/>
    <w:rsid w:val="002224DB"/>
    <w:rsid w:val="002224E8"/>
    <w:rsid w:val="00223FCB"/>
    <w:rsid w:val="002252C3"/>
    <w:rsid w:val="00225C54"/>
    <w:rsid w:val="00230765"/>
    <w:rsid w:val="002319E4"/>
    <w:rsid w:val="00235632"/>
    <w:rsid w:val="00235872"/>
    <w:rsid w:val="0024083C"/>
    <w:rsid w:val="00241559"/>
    <w:rsid w:val="002435B3"/>
    <w:rsid w:val="002458EB"/>
    <w:rsid w:val="002500C8"/>
    <w:rsid w:val="00250DB6"/>
    <w:rsid w:val="002529BA"/>
    <w:rsid w:val="00257543"/>
    <w:rsid w:val="00257D36"/>
    <w:rsid w:val="002601E2"/>
    <w:rsid w:val="002617E7"/>
    <w:rsid w:val="00264228"/>
    <w:rsid w:val="00264334"/>
    <w:rsid w:val="0026473E"/>
    <w:rsid w:val="00265A2F"/>
    <w:rsid w:val="00266214"/>
    <w:rsid w:val="00267C83"/>
    <w:rsid w:val="00267CC0"/>
    <w:rsid w:val="0027144F"/>
    <w:rsid w:val="00271F3A"/>
    <w:rsid w:val="00273278"/>
    <w:rsid w:val="002737F4"/>
    <w:rsid w:val="002805F5"/>
    <w:rsid w:val="00280751"/>
    <w:rsid w:val="00280A01"/>
    <w:rsid w:val="002825AF"/>
    <w:rsid w:val="0028280A"/>
    <w:rsid w:val="00283801"/>
    <w:rsid w:val="0028400B"/>
    <w:rsid w:val="00284A6C"/>
    <w:rsid w:val="00286ACD"/>
    <w:rsid w:val="00286F93"/>
    <w:rsid w:val="00287838"/>
    <w:rsid w:val="0028793C"/>
    <w:rsid w:val="002907B5"/>
    <w:rsid w:val="002914F7"/>
    <w:rsid w:val="00292EB7"/>
    <w:rsid w:val="00294365"/>
    <w:rsid w:val="00296227"/>
    <w:rsid w:val="00296F44"/>
    <w:rsid w:val="0029777D"/>
    <w:rsid w:val="002A055E"/>
    <w:rsid w:val="002A1B48"/>
    <w:rsid w:val="002A1D4E"/>
    <w:rsid w:val="002A207A"/>
    <w:rsid w:val="002A2869"/>
    <w:rsid w:val="002B1BA6"/>
    <w:rsid w:val="002B24D6"/>
    <w:rsid w:val="002B279B"/>
    <w:rsid w:val="002B5E1B"/>
    <w:rsid w:val="002B7523"/>
    <w:rsid w:val="002B7BF9"/>
    <w:rsid w:val="002B7D2A"/>
    <w:rsid w:val="002C3947"/>
    <w:rsid w:val="002C41E6"/>
    <w:rsid w:val="002C5BA4"/>
    <w:rsid w:val="002C5E1E"/>
    <w:rsid w:val="002D071A"/>
    <w:rsid w:val="002D34B2"/>
    <w:rsid w:val="002D3E31"/>
    <w:rsid w:val="002D7637"/>
    <w:rsid w:val="002E1511"/>
    <w:rsid w:val="002E17F2"/>
    <w:rsid w:val="002E1987"/>
    <w:rsid w:val="002E262E"/>
    <w:rsid w:val="002E2F40"/>
    <w:rsid w:val="002E6563"/>
    <w:rsid w:val="002E7333"/>
    <w:rsid w:val="002E7CAE"/>
    <w:rsid w:val="002F2771"/>
    <w:rsid w:val="002F37A9"/>
    <w:rsid w:val="002F4183"/>
    <w:rsid w:val="002F503E"/>
    <w:rsid w:val="003009D6"/>
    <w:rsid w:val="00301566"/>
    <w:rsid w:val="00301CE6"/>
    <w:rsid w:val="0030256B"/>
    <w:rsid w:val="00303643"/>
    <w:rsid w:val="00304076"/>
    <w:rsid w:val="00304DA6"/>
    <w:rsid w:val="0030501F"/>
    <w:rsid w:val="00307A0C"/>
    <w:rsid w:val="00307BA1"/>
    <w:rsid w:val="00310546"/>
    <w:rsid w:val="00311702"/>
    <w:rsid w:val="00311D35"/>
    <w:rsid w:val="00311E82"/>
    <w:rsid w:val="00313FD6"/>
    <w:rsid w:val="003143BD"/>
    <w:rsid w:val="003174DD"/>
    <w:rsid w:val="003203ED"/>
    <w:rsid w:val="00322C9F"/>
    <w:rsid w:val="00323D59"/>
    <w:rsid w:val="00323FFD"/>
    <w:rsid w:val="00324D23"/>
    <w:rsid w:val="0033159E"/>
    <w:rsid w:val="00331751"/>
    <w:rsid w:val="003318A1"/>
    <w:rsid w:val="00334579"/>
    <w:rsid w:val="003346C3"/>
    <w:rsid w:val="00335548"/>
    <w:rsid w:val="00335858"/>
    <w:rsid w:val="00336BDA"/>
    <w:rsid w:val="003427D2"/>
    <w:rsid w:val="00342BD7"/>
    <w:rsid w:val="00342EA1"/>
    <w:rsid w:val="003433ED"/>
    <w:rsid w:val="00343A07"/>
    <w:rsid w:val="00346401"/>
    <w:rsid w:val="00346DB5"/>
    <w:rsid w:val="0034702E"/>
    <w:rsid w:val="003477B1"/>
    <w:rsid w:val="00351ABF"/>
    <w:rsid w:val="003564FF"/>
    <w:rsid w:val="00357380"/>
    <w:rsid w:val="003602D9"/>
    <w:rsid w:val="003604CE"/>
    <w:rsid w:val="0036069B"/>
    <w:rsid w:val="00361BBA"/>
    <w:rsid w:val="00362DBF"/>
    <w:rsid w:val="003663F2"/>
    <w:rsid w:val="00370E47"/>
    <w:rsid w:val="003742AC"/>
    <w:rsid w:val="00375310"/>
    <w:rsid w:val="00377CE1"/>
    <w:rsid w:val="00380810"/>
    <w:rsid w:val="00385BF0"/>
    <w:rsid w:val="00387B4F"/>
    <w:rsid w:val="003939FF"/>
    <w:rsid w:val="0039404A"/>
    <w:rsid w:val="00395563"/>
    <w:rsid w:val="003A118A"/>
    <w:rsid w:val="003A2223"/>
    <w:rsid w:val="003A2A0F"/>
    <w:rsid w:val="003A45A1"/>
    <w:rsid w:val="003A5B0A"/>
    <w:rsid w:val="003A6BAC"/>
    <w:rsid w:val="003A7EF3"/>
    <w:rsid w:val="003B159C"/>
    <w:rsid w:val="003B1984"/>
    <w:rsid w:val="003B250F"/>
    <w:rsid w:val="003B369F"/>
    <w:rsid w:val="003B36A3"/>
    <w:rsid w:val="003B67F6"/>
    <w:rsid w:val="003B6CB2"/>
    <w:rsid w:val="003B7FE5"/>
    <w:rsid w:val="003C11C8"/>
    <w:rsid w:val="003C2702"/>
    <w:rsid w:val="003C6ABA"/>
    <w:rsid w:val="003C7806"/>
    <w:rsid w:val="003C79EA"/>
    <w:rsid w:val="003D109F"/>
    <w:rsid w:val="003D2478"/>
    <w:rsid w:val="003D3C45"/>
    <w:rsid w:val="003D5A41"/>
    <w:rsid w:val="003D5AC5"/>
    <w:rsid w:val="003D5B1F"/>
    <w:rsid w:val="003E15FA"/>
    <w:rsid w:val="003E3C8C"/>
    <w:rsid w:val="003E55E4"/>
    <w:rsid w:val="003E6598"/>
    <w:rsid w:val="003E6C3E"/>
    <w:rsid w:val="003E74E3"/>
    <w:rsid w:val="003F0423"/>
    <w:rsid w:val="003F05C7"/>
    <w:rsid w:val="003F2CD4"/>
    <w:rsid w:val="003F524A"/>
    <w:rsid w:val="003F6A08"/>
    <w:rsid w:val="003F6BBE"/>
    <w:rsid w:val="003F7E8D"/>
    <w:rsid w:val="004000E8"/>
    <w:rsid w:val="00401FE1"/>
    <w:rsid w:val="004026C3"/>
    <w:rsid w:val="00402E2B"/>
    <w:rsid w:val="00403926"/>
    <w:rsid w:val="0040512B"/>
    <w:rsid w:val="00405CA5"/>
    <w:rsid w:val="00407CD3"/>
    <w:rsid w:val="00410134"/>
    <w:rsid w:val="00410610"/>
    <w:rsid w:val="00410B72"/>
    <w:rsid w:val="00410F18"/>
    <w:rsid w:val="0041263E"/>
    <w:rsid w:val="00413AAC"/>
    <w:rsid w:val="004141B6"/>
    <w:rsid w:val="00415A8D"/>
    <w:rsid w:val="00416F1B"/>
    <w:rsid w:val="00421105"/>
    <w:rsid w:val="004212FC"/>
    <w:rsid w:val="00423418"/>
    <w:rsid w:val="004242F4"/>
    <w:rsid w:val="00427248"/>
    <w:rsid w:val="00431585"/>
    <w:rsid w:val="00432116"/>
    <w:rsid w:val="004321A2"/>
    <w:rsid w:val="00435475"/>
    <w:rsid w:val="00435A67"/>
    <w:rsid w:val="00437447"/>
    <w:rsid w:val="004374B6"/>
    <w:rsid w:val="00441A92"/>
    <w:rsid w:val="0044264A"/>
    <w:rsid w:val="004427D4"/>
    <w:rsid w:val="00444F56"/>
    <w:rsid w:val="00446488"/>
    <w:rsid w:val="004469B1"/>
    <w:rsid w:val="004511D7"/>
    <w:rsid w:val="004517AA"/>
    <w:rsid w:val="00451A57"/>
    <w:rsid w:val="0045241B"/>
    <w:rsid w:val="00452CAC"/>
    <w:rsid w:val="00453756"/>
    <w:rsid w:val="00457565"/>
    <w:rsid w:val="00457B71"/>
    <w:rsid w:val="00457DEC"/>
    <w:rsid w:val="004608D2"/>
    <w:rsid w:val="00460F2B"/>
    <w:rsid w:val="0046304E"/>
    <w:rsid w:val="00463401"/>
    <w:rsid w:val="00463576"/>
    <w:rsid w:val="00463E19"/>
    <w:rsid w:val="0046525C"/>
    <w:rsid w:val="004669E2"/>
    <w:rsid w:val="00467DBA"/>
    <w:rsid w:val="00467FE7"/>
    <w:rsid w:val="00470292"/>
    <w:rsid w:val="00470C31"/>
    <w:rsid w:val="00472E9D"/>
    <w:rsid w:val="004734D0"/>
    <w:rsid w:val="004747C8"/>
    <w:rsid w:val="0047556B"/>
    <w:rsid w:val="0047698E"/>
    <w:rsid w:val="00477768"/>
    <w:rsid w:val="00482095"/>
    <w:rsid w:val="00485964"/>
    <w:rsid w:val="00485AF3"/>
    <w:rsid w:val="0048725F"/>
    <w:rsid w:val="004872F3"/>
    <w:rsid w:val="0048794E"/>
    <w:rsid w:val="00492BC5"/>
    <w:rsid w:val="004939AD"/>
    <w:rsid w:val="00493E96"/>
    <w:rsid w:val="00494356"/>
    <w:rsid w:val="004964F1"/>
    <w:rsid w:val="004A16BC"/>
    <w:rsid w:val="004A2B94"/>
    <w:rsid w:val="004A4440"/>
    <w:rsid w:val="004A4E4E"/>
    <w:rsid w:val="004A5246"/>
    <w:rsid w:val="004B4589"/>
    <w:rsid w:val="004B5452"/>
    <w:rsid w:val="004B7C0C"/>
    <w:rsid w:val="004C2B10"/>
    <w:rsid w:val="004C3898"/>
    <w:rsid w:val="004C3A49"/>
    <w:rsid w:val="004D101B"/>
    <w:rsid w:val="004D1E42"/>
    <w:rsid w:val="004D36B1"/>
    <w:rsid w:val="004D42F8"/>
    <w:rsid w:val="004D4506"/>
    <w:rsid w:val="004D51DA"/>
    <w:rsid w:val="004D5365"/>
    <w:rsid w:val="004D73F9"/>
    <w:rsid w:val="004D7EBD"/>
    <w:rsid w:val="004E1C62"/>
    <w:rsid w:val="004E2680"/>
    <w:rsid w:val="004E28F9"/>
    <w:rsid w:val="004E462E"/>
    <w:rsid w:val="004E56DC"/>
    <w:rsid w:val="004E71D1"/>
    <w:rsid w:val="004E76F4"/>
    <w:rsid w:val="004F0B4E"/>
    <w:rsid w:val="004F0B6C"/>
    <w:rsid w:val="004F0F95"/>
    <w:rsid w:val="004F2078"/>
    <w:rsid w:val="004F22A5"/>
    <w:rsid w:val="004F4DA3"/>
    <w:rsid w:val="004F74F0"/>
    <w:rsid w:val="004F7F3E"/>
    <w:rsid w:val="005014D7"/>
    <w:rsid w:val="0050181A"/>
    <w:rsid w:val="00503338"/>
    <w:rsid w:val="00506557"/>
    <w:rsid w:val="0050677A"/>
    <w:rsid w:val="00506D78"/>
    <w:rsid w:val="00510594"/>
    <w:rsid w:val="005108D8"/>
    <w:rsid w:val="005116F9"/>
    <w:rsid w:val="00511C37"/>
    <w:rsid w:val="005153A7"/>
    <w:rsid w:val="005219CF"/>
    <w:rsid w:val="00521DD9"/>
    <w:rsid w:val="005236F9"/>
    <w:rsid w:val="005318D1"/>
    <w:rsid w:val="00534B59"/>
    <w:rsid w:val="00536422"/>
    <w:rsid w:val="00536759"/>
    <w:rsid w:val="00537C62"/>
    <w:rsid w:val="005452DA"/>
    <w:rsid w:val="00546970"/>
    <w:rsid w:val="00547F4D"/>
    <w:rsid w:val="00550419"/>
    <w:rsid w:val="00552014"/>
    <w:rsid w:val="00554E19"/>
    <w:rsid w:val="00556E7D"/>
    <w:rsid w:val="005610F0"/>
    <w:rsid w:val="0056121F"/>
    <w:rsid w:val="005616C2"/>
    <w:rsid w:val="00563C52"/>
    <w:rsid w:val="005667AB"/>
    <w:rsid w:val="005677A0"/>
    <w:rsid w:val="005679FC"/>
    <w:rsid w:val="005702AE"/>
    <w:rsid w:val="00572505"/>
    <w:rsid w:val="00573B01"/>
    <w:rsid w:val="005810C8"/>
    <w:rsid w:val="00582809"/>
    <w:rsid w:val="0058798C"/>
    <w:rsid w:val="005900FA"/>
    <w:rsid w:val="005926B7"/>
    <w:rsid w:val="005935A4"/>
    <w:rsid w:val="005948C2"/>
    <w:rsid w:val="00595DCA"/>
    <w:rsid w:val="00596317"/>
    <w:rsid w:val="0059670A"/>
    <w:rsid w:val="00597289"/>
    <w:rsid w:val="0059779B"/>
    <w:rsid w:val="005A0B5B"/>
    <w:rsid w:val="005A1310"/>
    <w:rsid w:val="005A209A"/>
    <w:rsid w:val="005A2923"/>
    <w:rsid w:val="005A3FAA"/>
    <w:rsid w:val="005A4A65"/>
    <w:rsid w:val="005A662D"/>
    <w:rsid w:val="005A78D7"/>
    <w:rsid w:val="005B0E0F"/>
    <w:rsid w:val="005B1386"/>
    <w:rsid w:val="005B35D7"/>
    <w:rsid w:val="005B392A"/>
    <w:rsid w:val="005B3AA3"/>
    <w:rsid w:val="005B4551"/>
    <w:rsid w:val="005B4ED9"/>
    <w:rsid w:val="005B6F83"/>
    <w:rsid w:val="005C37B1"/>
    <w:rsid w:val="005C6C51"/>
    <w:rsid w:val="005C74FB"/>
    <w:rsid w:val="005D1602"/>
    <w:rsid w:val="005D4CD1"/>
    <w:rsid w:val="005D5851"/>
    <w:rsid w:val="005D5B46"/>
    <w:rsid w:val="005D5EFD"/>
    <w:rsid w:val="005D78C7"/>
    <w:rsid w:val="005D7BDA"/>
    <w:rsid w:val="005D7FA8"/>
    <w:rsid w:val="005E0194"/>
    <w:rsid w:val="005E0E68"/>
    <w:rsid w:val="005E1478"/>
    <w:rsid w:val="005E385F"/>
    <w:rsid w:val="005E5B81"/>
    <w:rsid w:val="005E7E83"/>
    <w:rsid w:val="005F0C67"/>
    <w:rsid w:val="005F2CB1"/>
    <w:rsid w:val="005F3025"/>
    <w:rsid w:val="005F3CF4"/>
    <w:rsid w:val="005F46BD"/>
    <w:rsid w:val="005F5890"/>
    <w:rsid w:val="005F618C"/>
    <w:rsid w:val="005F6404"/>
    <w:rsid w:val="005F6B4E"/>
    <w:rsid w:val="005F70BD"/>
    <w:rsid w:val="00601FB9"/>
    <w:rsid w:val="00602519"/>
    <w:rsid w:val="0060283C"/>
    <w:rsid w:val="00603392"/>
    <w:rsid w:val="00604F14"/>
    <w:rsid w:val="00607190"/>
    <w:rsid w:val="006075B3"/>
    <w:rsid w:val="0061045A"/>
    <w:rsid w:val="006110EF"/>
    <w:rsid w:val="00611B83"/>
    <w:rsid w:val="00613257"/>
    <w:rsid w:val="00614FBD"/>
    <w:rsid w:val="00615A9E"/>
    <w:rsid w:val="00620A71"/>
    <w:rsid w:val="00620D80"/>
    <w:rsid w:val="006212A9"/>
    <w:rsid w:val="006234A6"/>
    <w:rsid w:val="00624EAB"/>
    <w:rsid w:val="006257CB"/>
    <w:rsid w:val="00627838"/>
    <w:rsid w:val="00630001"/>
    <w:rsid w:val="006311B3"/>
    <w:rsid w:val="006315B1"/>
    <w:rsid w:val="0063284C"/>
    <w:rsid w:val="0063326F"/>
    <w:rsid w:val="00636398"/>
    <w:rsid w:val="006368D3"/>
    <w:rsid w:val="006377EC"/>
    <w:rsid w:val="00640549"/>
    <w:rsid w:val="00640E48"/>
    <w:rsid w:val="0064151F"/>
    <w:rsid w:val="00641533"/>
    <w:rsid w:val="0064208D"/>
    <w:rsid w:val="00643475"/>
    <w:rsid w:val="0064396A"/>
    <w:rsid w:val="00643AF5"/>
    <w:rsid w:val="00644E9A"/>
    <w:rsid w:val="0064624E"/>
    <w:rsid w:val="0064652E"/>
    <w:rsid w:val="00647F3C"/>
    <w:rsid w:val="00650AB9"/>
    <w:rsid w:val="00655733"/>
    <w:rsid w:val="00655ACD"/>
    <w:rsid w:val="00655CCB"/>
    <w:rsid w:val="006568EC"/>
    <w:rsid w:val="00656A92"/>
    <w:rsid w:val="00656DDE"/>
    <w:rsid w:val="0066011D"/>
    <w:rsid w:val="006607C0"/>
    <w:rsid w:val="00660E0D"/>
    <w:rsid w:val="006613A6"/>
    <w:rsid w:val="006627A2"/>
    <w:rsid w:val="006634E6"/>
    <w:rsid w:val="00664859"/>
    <w:rsid w:val="00664874"/>
    <w:rsid w:val="006655EE"/>
    <w:rsid w:val="00667EE7"/>
    <w:rsid w:val="00670922"/>
    <w:rsid w:val="00670BE1"/>
    <w:rsid w:val="00671385"/>
    <w:rsid w:val="0067218F"/>
    <w:rsid w:val="006724E2"/>
    <w:rsid w:val="006741F2"/>
    <w:rsid w:val="00674CC3"/>
    <w:rsid w:val="00675C72"/>
    <w:rsid w:val="006771D7"/>
    <w:rsid w:val="006771F9"/>
    <w:rsid w:val="00677605"/>
    <w:rsid w:val="006776D7"/>
    <w:rsid w:val="00681003"/>
    <w:rsid w:val="006817C9"/>
    <w:rsid w:val="00683463"/>
    <w:rsid w:val="00683ECE"/>
    <w:rsid w:val="006840AE"/>
    <w:rsid w:val="00685867"/>
    <w:rsid w:val="00690296"/>
    <w:rsid w:val="00692DB8"/>
    <w:rsid w:val="00692F6B"/>
    <w:rsid w:val="006946B9"/>
    <w:rsid w:val="0069492C"/>
    <w:rsid w:val="00695FC2"/>
    <w:rsid w:val="00696949"/>
    <w:rsid w:val="00697052"/>
    <w:rsid w:val="00697377"/>
    <w:rsid w:val="00697CD4"/>
    <w:rsid w:val="006A4046"/>
    <w:rsid w:val="006A46FB"/>
    <w:rsid w:val="006A5E28"/>
    <w:rsid w:val="006A6588"/>
    <w:rsid w:val="006A697B"/>
    <w:rsid w:val="006A7AFF"/>
    <w:rsid w:val="006B0665"/>
    <w:rsid w:val="006B10A7"/>
    <w:rsid w:val="006B1816"/>
    <w:rsid w:val="006B2099"/>
    <w:rsid w:val="006B41B9"/>
    <w:rsid w:val="006B50CF"/>
    <w:rsid w:val="006B5AE5"/>
    <w:rsid w:val="006B5B0F"/>
    <w:rsid w:val="006C03B8"/>
    <w:rsid w:val="006C5EC9"/>
    <w:rsid w:val="006C6059"/>
    <w:rsid w:val="006C716E"/>
    <w:rsid w:val="006C7522"/>
    <w:rsid w:val="006D2488"/>
    <w:rsid w:val="006D6F08"/>
    <w:rsid w:val="006D7F84"/>
    <w:rsid w:val="006E062C"/>
    <w:rsid w:val="006E13D1"/>
    <w:rsid w:val="006E28B7"/>
    <w:rsid w:val="006E3310"/>
    <w:rsid w:val="006E4E39"/>
    <w:rsid w:val="006E565E"/>
    <w:rsid w:val="006E673D"/>
    <w:rsid w:val="006E6DEC"/>
    <w:rsid w:val="006E7D3B"/>
    <w:rsid w:val="006E7DEF"/>
    <w:rsid w:val="006F0D24"/>
    <w:rsid w:val="006F1B70"/>
    <w:rsid w:val="006F341D"/>
    <w:rsid w:val="006F3CDE"/>
    <w:rsid w:val="006F4AE7"/>
    <w:rsid w:val="006F58D4"/>
    <w:rsid w:val="0070346E"/>
    <w:rsid w:val="0070397D"/>
    <w:rsid w:val="00704EDB"/>
    <w:rsid w:val="007059D5"/>
    <w:rsid w:val="00706101"/>
    <w:rsid w:val="00707072"/>
    <w:rsid w:val="00707D61"/>
    <w:rsid w:val="00712287"/>
    <w:rsid w:val="00712772"/>
    <w:rsid w:val="007140C9"/>
    <w:rsid w:val="007148D3"/>
    <w:rsid w:val="00715B9A"/>
    <w:rsid w:val="007163F8"/>
    <w:rsid w:val="00726EA6"/>
    <w:rsid w:val="00727208"/>
    <w:rsid w:val="0072722F"/>
    <w:rsid w:val="00727680"/>
    <w:rsid w:val="00732461"/>
    <w:rsid w:val="00732ABB"/>
    <w:rsid w:val="00733FEE"/>
    <w:rsid w:val="007348B1"/>
    <w:rsid w:val="007362A6"/>
    <w:rsid w:val="00736D7D"/>
    <w:rsid w:val="00740E58"/>
    <w:rsid w:val="00741407"/>
    <w:rsid w:val="00743772"/>
    <w:rsid w:val="007445A0"/>
    <w:rsid w:val="0074524B"/>
    <w:rsid w:val="00747D8B"/>
    <w:rsid w:val="00751228"/>
    <w:rsid w:val="00752DB1"/>
    <w:rsid w:val="00753680"/>
    <w:rsid w:val="00756A21"/>
    <w:rsid w:val="007571E1"/>
    <w:rsid w:val="007604B2"/>
    <w:rsid w:val="007612EF"/>
    <w:rsid w:val="007651C6"/>
    <w:rsid w:val="00765281"/>
    <w:rsid w:val="00766BAD"/>
    <w:rsid w:val="00771F03"/>
    <w:rsid w:val="007730BD"/>
    <w:rsid w:val="007755F2"/>
    <w:rsid w:val="0077570B"/>
    <w:rsid w:val="00776870"/>
    <w:rsid w:val="00776971"/>
    <w:rsid w:val="0077737E"/>
    <w:rsid w:val="007800C2"/>
    <w:rsid w:val="0078049C"/>
    <w:rsid w:val="0078177E"/>
    <w:rsid w:val="0078304C"/>
    <w:rsid w:val="00783673"/>
    <w:rsid w:val="00785490"/>
    <w:rsid w:val="00790B00"/>
    <w:rsid w:val="007925EA"/>
    <w:rsid w:val="0079279A"/>
    <w:rsid w:val="00793CD8"/>
    <w:rsid w:val="00794126"/>
    <w:rsid w:val="00795C92"/>
    <w:rsid w:val="00796231"/>
    <w:rsid w:val="007A1CB3"/>
    <w:rsid w:val="007A306F"/>
    <w:rsid w:val="007A3415"/>
    <w:rsid w:val="007A43A6"/>
    <w:rsid w:val="007A4D6A"/>
    <w:rsid w:val="007A4FAD"/>
    <w:rsid w:val="007A58A6"/>
    <w:rsid w:val="007A5D6A"/>
    <w:rsid w:val="007B0CA5"/>
    <w:rsid w:val="007B1549"/>
    <w:rsid w:val="007B1A19"/>
    <w:rsid w:val="007B23FF"/>
    <w:rsid w:val="007B3D2D"/>
    <w:rsid w:val="007B3FC4"/>
    <w:rsid w:val="007B4AED"/>
    <w:rsid w:val="007B50AE"/>
    <w:rsid w:val="007B51DF"/>
    <w:rsid w:val="007B65AC"/>
    <w:rsid w:val="007C05DD"/>
    <w:rsid w:val="007C3D18"/>
    <w:rsid w:val="007C60BF"/>
    <w:rsid w:val="007C6A07"/>
    <w:rsid w:val="007C6CA4"/>
    <w:rsid w:val="007C75A1"/>
    <w:rsid w:val="007C77A5"/>
    <w:rsid w:val="007D04E5"/>
    <w:rsid w:val="007D1ACC"/>
    <w:rsid w:val="007D363C"/>
    <w:rsid w:val="007D51E4"/>
    <w:rsid w:val="007D5901"/>
    <w:rsid w:val="007D5ADC"/>
    <w:rsid w:val="007D7526"/>
    <w:rsid w:val="007E21E6"/>
    <w:rsid w:val="007E4610"/>
    <w:rsid w:val="007E4715"/>
    <w:rsid w:val="007E505B"/>
    <w:rsid w:val="007E5AB2"/>
    <w:rsid w:val="007E61A1"/>
    <w:rsid w:val="007E638D"/>
    <w:rsid w:val="007E7091"/>
    <w:rsid w:val="007E75D7"/>
    <w:rsid w:val="007E78D9"/>
    <w:rsid w:val="007F2645"/>
    <w:rsid w:val="007F32BA"/>
    <w:rsid w:val="007F68C9"/>
    <w:rsid w:val="00800F07"/>
    <w:rsid w:val="008021B1"/>
    <w:rsid w:val="00803FAE"/>
    <w:rsid w:val="0080605F"/>
    <w:rsid w:val="00807786"/>
    <w:rsid w:val="00810228"/>
    <w:rsid w:val="00811153"/>
    <w:rsid w:val="00811FCB"/>
    <w:rsid w:val="00813E2C"/>
    <w:rsid w:val="008143D8"/>
    <w:rsid w:val="008158D6"/>
    <w:rsid w:val="00817196"/>
    <w:rsid w:val="008235DB"/>
    <w:rsid w:val="00823AB1"/>
    <w:rsid w:val="00824870"/>
    <w:rsid w:val="00824AB4"/>
    <w:rsid w:val="00825493"/>
    <w:rsid w:val="00825C42"/>
    <w:rsid w:val="00825D25"/>
    <w:rsid w:val="00827D6F"/>
    <w:rsid w:val="00831116"/>
    <w:rsid w:val="00833AF3"/>
    <w:rsid w:val="008344BF"/>
    <w:rsid w:val="00834AAD"/>
    <w:rsid w:val="008376AC"/>
    <w:rsid w:val="00840139"/>
    <w:rsid w:val="00840431"/>
    <w:rsid w:val="00843C3D"/>
    <w:rsid w:val="00843E49"/>
    <w:rsid w:val="008444E8"/>
    <w:rsid w:val="00844E80"/>
    <w:rsid w:val="00846FE7"/>
    <w:rsid w:val="00847996"/>
    <w:rsid w:val="008520DE"/>
    <w:rsid w:val="00856260"/>
    <w:rsid w:val="00856911"/>
    <w:rsid w:val="00862AC6"/>
    <w:rsid w:val="0086726E"/>
    <w:rsid w:val="008677FD"/>
    <w:rsid w:val="008706D4"/>
    <w:rsid w:val="00870F8A"/>
    <w:rsid w:val="00871121"/>
    <w:rsid w:val="008719A4"/>
    <w:rsid w:val="00871D23"/>
    <w:rsid w:val="00874312"/>
    <w:rsid w:val="0087437C"/>
    <w:rsid w:val="00875CD7"/>
    <w:rsid w:val="00876B4D"/>
    <w:rsid w:val="00877F18"/>
    <w:rsid w:val="00880BDC"/>
    <w:rsid w:val="00884B23"/>
    <w:rsid w:val="008852C3"/>
    <w:rsid w:val="008868F1"/>
    <w:rsid w:val="008906BB"/>
    <w:rsid w:val="00894A88"/>
    <w:rsid w:val="00895386"/>
    <w:rsid w:val="008959BE"/>
    <w:rsid w:val="008A0910"/>
    <w:rsid w:val="008A21FF"/>
    <w:rsid w:val="008A2CE2"/>
    <w:rsid w:val="008A30AC"/>
    <w:rsid w:val="008A338A"/>
    <w:rsid w:val="008A44B8"/>
    <w:rsid w:val="008A51A8"/>
    <w:rsid w:val="008A5314"/>
    <w:rsid w:val="008A54C7"/>
    <w:rsid w:val="008A6871"/>
    <w:rsid w:val="008A77D8"/>
    <w:rsid w:val="008B0483"/>
    <w:rsid w:val="008B120C"/>
    <w:rsid w:val="008B3A29"/>
    <w:rsid w:val="008B46AC"/>
    <w:rsid w:val="008B4B87"/>
    <w:rsid w:val="008B51A0"/>
    <w:rsid w:val="008B592A"/>
    <w:rsid w:val="008B6448"/>
    <w:rsid w:val="008B7B5C"/>
    <w:rsid w:val="008C0C99"/>
    <w:rsid w:val="008C2017"/>
    <w:rsid w:val="008C2BE1"/>
    <w:rsid w:val="008C4958"/>
    <w:rsid w:val="008C4BAA"/>
    <w:rsid w:val="008C6AE8"/>
    <w:rsid w:val="008C703C"/>
    <w:rsid w:val="008C7573"/>
    <w:rsid w:val="008D0773"/>
    <w:rsid w:val="008D28E1"/>
    <w:rsid w:val="008D34F1"/>
    <w:rsid w:val="008D39D8"/>
    <w:rsid w:val="008D3B50"/>
    <w:rsid w:val="008D4D2F"/>
    <w:rsid w:val="008D6D1A"/>
    <w:rsid w:val="008E065E"/>
    <w:rsid w:val="008E0927"/>
    <w:rsid w:val="008E0F2C"/>
    <w:rsid w:val="008E1909"/>
    <w:rsid w:val="008E34D0"/>
    <w:rsid w:val="008E6C55"/>
    <w:rsid w:val="008E6DDF"/>
    <w:rsid w:val="008F18C5"/>
    <w:rsid w:val="008F1EAB"/>
    <w:rsid w:val="008F33DC"/>
    <w:rsid w:val="008F3BC4"/>
    <w:rsid w:val="008F477F"/>
    <w:rsid w:val="008F4D4E"/>
    <w:rsid w:val="00902350"/>
    <w:rsid w:val="009025CC"/>
    <w:rsid w:val="0090336B"/>
    <w:rsid w:val="009053AA"/>
    <w:rsid w:val="00905D1C"/>
    <w:rsid w:val="0090616A"/>
    <w:rsid w:val="00906939"/>
    <w:rsid w:val="0090756C"/>
    <w:rsid w:val="00910B7D"/>
    <w:rsid w:val="00910D37"/>
    <w:rsid w:val="00911A24"/>
    <w:rsid w:val="00911DFB"/>
    <w:rsid w:val="00912775"/>
    <w:rsid w:val="009139D9"/>
    <w:rsid w:val="00913C95"/>
    <w:rsid w:val="00914AD8"/>
    <w:rsid w:val="00916079"/>
    <w:rsid w:val="0091694E"/>
    <w:rsid w:val="00916EF3"/>
    <w:rsid w:val="00917CE9"/>
    <w:rsid w:val="00920BF2"/>
    <w:rsid w:val="00922010"/>
    <w:rsid w:val="009220E7"/>
    <w:rsid w:val="00922682"/>
    <w:rsid w:val="00922BC1"/>
    <w:rsid w:val="00925032"/>
    <w:rsid w:val="00926863"/>
    <w:rsid w:val="00930B4F"/>
    <w:rsid w:val="009316A5"/>
    <w:rsid w:val="00931BD9"/>
    <w:rsid w:val="00934D62"/>
    <w:rsid w:val="009368F3"/>
    <w:rsid w:val="00941636"/>
    <w:rsid w:val="00943742"/>
    <w:rsid w:val="00945C05"/>
    <w:rsid w:val="00945CD0"/>
    <w:rsid w:val="00946945"/>
    <w:rsid w:val="00947713"/>
    <w:rsid w:val="00947AA8"/>
    <w:rsid w:val="00950DE7"/>
    <w:rsid w:val="00953920"/>
    <w:rsid w:val="00953BD8"/>
    <w:rsid w:val="00953D47"/>
    <w:rsid w:val="00955D88"/>
    <w:rsid w:val="0095681E"/>
    <w:rsid w:val="009572D4"/>
    <w:rsid w:val="0096038E"/>
    <w:rsid w:val="00961921"/>
    <w:rsid w:val="00963DA6"/>
    <w:rsid w:val="0096430A"/>
    <w:rsid w:val="0096554B"/>
    <w:rsid w:val="0096584A"/>
    <w:rsid w:val="00970244"/>
    <w:rsid w:val="00971F08"/>
    <w:rsid w:val="009732DD"/>
    <w:rsid w:val="00974AAF"/>
    <w:rsid w:val="0097603D"/>
    <w:rsid w:val="00976949"/>
    <w:rsid w:val="00977608"/>
    <w:rsid w:val="00980477"/>
    <w:rsid w:val="00985253"/>
    <w:rsid w:val="009853B3"/>
    <w:rsid w:val="00986387"/>
    <w:rsid w:val="00990630"/>
    <w:rsid w:val="00990FFC"/>
    <w:rsid w:val="00991761"/>
    <w:rsid w:val="00994DCA"/>
    <w:rsid w:val="009960EC"/>
    <w:rsid w:val="009970DD"/>
    <w:rsid w:val="009A0FBA"/>
    <w:rsid w:val="009A1601"/>
    <w:rsid w:val="009A3600"/>
    <w:rsid w:val="009A462D"/>
    <w:rsid w:val="009A4D86"/>
    <w:rsid w:val="009A50D9"/>
    <w:rsid w:val="009A5CBA"/>
    <w:rsid w:val="009B0589"/>
    <w:rsid w:val="009B1F30"/>
    <w:rsid w:val="009B3AC2"/>
    <w:rsid w:val="009B3C6E"/>
    <w:rsid w:val="009B440A"/>
    <w:rsid w:val="009B4DF4"/>
    <w:rsid w:val="009B564E"/>
    <w:rsid w:val="009B64E5"/>
    <w:rsid w:val="009B6E55"/>
    <w:rsid w:val="009B7525"/>
    <w:rsid w:val="009B7E87"/>
    <w:rsid w:val="009C0729"/>
    <w:rsid w:val="009C3893"/>
    <w:rsid w:val="009C403E"/>
    <w:rsid w:val="009C5729"/>
    <w:rsid w:val="009C60AA"/>
    <w:rsid w:val="009C7097"/>
    <w:rsid w:val="009D0B91"/>
    <w:rsid w:val="009D245D"/>
    <w:rsid w:val="009D4FF0"/>
    <w:rsid w:val="009D6EC2"/>
    <w:rsid w:val="009D703C"/>
    <w:rsid w:val="009D718F"/>
    <w:rsid w:val="009E068F"/>
    <w:rsid w:val="009E0DE0"/>
    <w:rsid w:val="009E115A"/>
    <w:rsid w:val="009E14E0"/>
    <w:rsid w:val="009E35DB"/>
    <w:rsid w:val="009E3845"/>
    <w:rsid w:val="009E47A3"/>
    <w:rsid w:val="009E497E"/>
    <w:rsid w:val="009E668B"/>
    <w:rsid w:val="009F08F3"/>
    <w:rsid w:val="009F28AB"/>
    <w:rsid w:val="009F344F"/>
    <w:rsid w:val="009F3E76"/>
    <w:rsid w:val="009F480A"/>
    <w:rsid w:val="00A00FA1"/>
    <w:rsid w:val="00A048A8"/>
    <w:rsid w:val="00A04F49"/>
    <w:rsid w:val="00A0657E"/>
    <w:rsid w:val="00A073C9"/>
    <w:rsid w:val="00A075F2"/>
    <w:rsid w:val="00A11870"/>
    <w:rsid w:val="00A12AA2"/>
    <w:rsid w:val="00A13E54"/>
    <w:rsid w:val="00A14A27"/>
    <w:rsid w:val="00A17F63"/>
    <w:rsid w:val="00A2193B"/>
    <w:rsid w:val="00A23284"/>
    <w:rsid w:val="00A23371"/>
    <w:rsid w:val="00A2351A"/>
    <w:rsid w:val="00A247D5"/>
    <w:rsid w:val="00A25A2C"/>
    <w:rsid w:val="00A25C4C"/>
    <w:rsid w:val="00A264A9"/>
    <w:rsid w:val="00A27785"/>
    <w:rsid w:val="00A30187"/>
    <w:rsid w:val="00A3213D"/>
    <w:rsid w:val="00A3448A"/>
    <w:rsid w:val="00A36297"/>
    <w:rsid w:val="00A41395"/>
    <w:rsid w:val="00A41E2B"/>
    <w:rsid w:val="00A45B74"/>
    <w:rsid w:val="00A46AB9"/>
    <w:rsid w:val="00A50C87"/>
    <w:rsid w:val="00A5130E"/>
    <w:rsid w:val="00A52E1D"/>
    <w:rsid w:val="00A61499"/>
    <w:rsid w:val="00A61DC5"/>
    <w:rsid w:val="00A62A77"/>
    <w:rsid w:val="00A63483"/>
    <w:rsid w:val="00A657D7"/>
    <w:rsid w:val="00A660AC"/>
    <w:rsid w:val="00A6729D"/>
    <w:rsid w:val="00A67E6C"/>
    <w:rsid w:val="00A70711"/>
    <w:rsid w:val="00A71B99"/>
    <w:rsid w:val="00A737D6"/>
    <w:rsid w:val="00A739D0"/>
    <w:rsid w:val="00A74750"/>
    <w:rsid w:val="00A761D4"/>
    <w:rsid w:val="00A77EC4"/>
    <w:rsid w:val="00A8018E"/>
    <w:rsid w:val="00A84A7E"/>
    <w:rsid w:val="00A861BC"/>
    <w:rsid w:val="00A86963"/>
    <w:rsid w:val="00A90211"/>
    <w:rsid w:val="00A90C92"/>
    <w:rsid w:val="00A920FA"/>
    <w:rsid w:val="00A92325"/>
    <w:rsid w:val="00A92879"/>
    <w:rsid w:val="00A935B0"/>
    <w:rsid w:val="00A938C4"/>
    <w:rsid w:val="00A94401"/>
    <w:rsid w:val="00A9442A"/>
    <w:rsid w:val="00AA016F"/>
    <w:rsid w:val="00AA1D23"/>
    <w:rsid w:val="00AA1ED6"/>
    <w:rsid w:val="00AA4B15"/>
    <w:rsid w:val="00AA51D6"/>
    <w:rsid w:val="00AA645E"/>
    <w:rsid w:val="00AA78B9"/>
    <w:rsid w:val="00AA7E73"/>
    <w:rsid w:val="00AB0B49"/>
    <w:rsid w:val="00AB0BC8"/>
    <w:rsid w:val="00AB11CA"/>
    <w:rsid w:val="00AB124D"/>
    <w:rsid w:val="00AB14D9"/>
    <w:rsid w:val="00AB1D1B"/>
    <w:rsid w:val="00AB1ECD"/>
    <w:rsid w:val="00AB2808"/>
    <w:rsid w:val="00AB4AB8"/>
    <w:rsid w:val="00AB655E"/>
    <w:rsid w:val="00AC007F"/>
    <w:rsid w:val="00AC0662"/>
    <w:rsid w:val="00AC0EAC"/>
    <w:rsid w:val="00AC1F92"/>
    <w:rsid w:val="00AC2ECD"/>
    <w:rsid w:val="00AC3119"/>
    <w:rsid w:val="00AC49FB"/>
    <w:rsid w:val="00AC5A10"/>
    <w:rsid w:val="00AD0AA3"/>
    <w:rsid w:val="00AD1710"/>
    <w:rsid w:val="00AD3F94"/>
    <w:rsid w:val="00AD4A5A"/>
    <w:rsid w:val="00AE27AC"/>
    <w:rsid w:val="00AE2834"/>
    <w:rsid w:val="00AE40E0"/>
    <w:rsid w:val="00AE430A"/>
    <w:rsid w:val="00AE4DBA"/>
    <w:rsid w:val="00AE4F07"/>
    <w:rsid w:val="00AF1C5D"/>
    <w:rsid w:val="00AF1EAA"/>
    <w:rsid w:val="00AF200D"/>
    <w:rsid w:val="00AF42D7"/>
    <w:rsid w:val="00B006FE"/>
    <w:rsid w:val="00B007CB"/>
    <w:rsid w:val="00B00E3D"/>
    <w:rsid w:val="00B0162F"/>
    <w:rsid w:val="00B016AA"/>
    <w:rsid w:val="00B02AA9"/>
    <w:rsid w:val="00B02FA3"/>
    <w:rsid w:val="00B05084"/>
    <w:rsid w:val="00B11536"/>
    <w:rsid w:val="00B157F9"/>
    <w:rsid w:val="00B20256"/>
    <w:rsid w:val="00B205D0"/>
    <w:rsid w:val="00B20D09"/>
    <w:rsid w:val="00B20D52"/>
    <w:rsid w:val="00B233D5"/>
    <w:rsid w:val="00B24A9F"/>
    <w:rsid w:val="00B264E4"/>
    <w:rsid w:val="00B2668A"/>
    <w:rsid w:val="00B2763F"/>
    <w:rsid w:val="00B27AAC"/>
    <w:rsid w:val="00B27CB2"/>
    <w:rsid w:val="00B304F3"/>
    <w:rsid w:val="00B30693"/>
    <w:rsid w:val="00B30929"/>
    <w:rsid w:val="00B31B12"/>
    <w:rsid w:val="00B31D58"/>
    <w:rsid w:val="00B362FD"/>
    <w:rsid w:val="00B372AA"/>
    <w:rsid w:val="00B401E8"/>
    <w:rsid w:val="00B40445"/>
    <w:rsid w:val="00B40BEF"/>
    <w:rsid w:val="00B41888"/>
    <w:rsid w:val="00B45A52"/>
    <w:rsid w:val="00B46175"/>
    <w:rsid w:val="00B4647B"/>
    <w:rsid w:val="00B47D59"/>
    <w:rsid w:val="00B51247"/>
    <w:rsid w:val="00B56382"/>
    <w:rsid w:val="00B61099"/>
    <w:rsid w:val="00B6188F"/>
    <w:rsid w:val="00B640F3"/>
    <w:rsid w:val="00B64EE4"/>
    <w:rsid w:val="00B664C7"/>
    <w:rsid w:val="00B670E0"/>
    <w:rsid w:val="00B736A9"/>
    <w:rsid w:val="00B739F6"/>
    <w:rsid w:val="00B75816"/>
    <w:rsid w:val="00B80665"/>
    <w:rsid w:val="00B81A6C"/>
    <w:rsid w:val="00B81D97"/>
    <w:rsid w:val="00B85DE5"/>
    <w:rsid w:val="00B90F73"/>
    <w:rsid w:val="00B91EA5"/>
    <w:rsid w:val="00B92F41"/>
    <w:rsid w:val="00B93025"/>
    <w:rsid w:val="00B93B59"/>
    <w:rsid w:val="00B9406A"/>
    <w:rsid w:val="00B94823"/>
    <w:rsid w:val="00B95CD1"/>
    <w:rsid w:val="00B96520"/>
    <w:rsid w:val="00B97752"/>
    <w:rsid w:val="00BA2280"/>
    <w:rsid w:val="00BA2A08"/>
    <w:rsid w:val="00BA4AE3"/>
    <w:rsid w:val="00BA4BF6"/>
    <w:rsid w:val="00BA56D2"/>
    <w:rsid w:val="00BA76E0"/>
    <w:rsid w:val="00BA7CB1"/>
    <w:rsid w:val="00BB2A25"/>
    <w:rsid w:val="00BB2BB3"/>
    <w:rsid w:val="00BB431B"/>
    <w:rsid w:val="00BB51E9"/>
    <w:rsid w:val="00BC0FDC"/>
    <w:rsid w:val="00BC241F"/>
    <w:rsid w:val="00BC2B5F"/>
    <w:rsid w:val="00BC3053"/>
    <w:rsid w:val="00BC307D"/>
    <w:rsid w:val="00BC44B9"/>
    <w:rsid w:val="00BC4D2E"/>
    <w:rsid w:val="00BC64B4"/>
    <w:rsid w:val="00BC6A79"/>
    <w:rsid w:val="00BC7C9D"/>
    <w:rsid w:val="00BD03D0"/>
    <w:rsid w:val="00BD2E4B"/>
    <w:rsid w:val="00BD3DCB"/>
    <w:rsid w:val="00BD48AC"/>
    <w:rsid w:val="00BD5F1A"/>
    <w:rsid w:val="00BE1234"/>
    <w:rsid w:val="00BE2FA6"/>
    <w:rsid w:val="00BE333F"/>
    <w:rsid w:val="00BE370C"/>
    <w:rsid w:val="00BE4D0D"/>
    <w:rsid w:val="00BE6171"/>
    <w:rsid w:val="00BE7406"/>
    <w:rsid w:val="00BE7603"/>
    <w:rsid w:val="00BF2BF8"/>
    <w:rsid w:val="00BF3279"/>
    <w:rsid w:val="00BF74C7"/>
    <w:rsid w:val="00C015F1"/>
    <w:rsid w:val="00C01F33"/>
    <w:rsid w:val="00C02CC6"/>
    <w:rsid w:val="00C0394E"/>
    <w:rsid w:val="00C040F7"/>
    <w:rsid w:val="00C041B0"/>
    <w:rsid w:val="00C044AB"/>
    <w:rsid w:val="00C05706"/>
    <w:rsid w:val="00C07114"/>
    <w:rsid w:val="00C07377"/>
    <w:rsid w:val="00C10478"/>
    <w:rsid w:val="00C12107"/>
    <w:rsid w:val="00C129F5"/>
    <w:rsid w:val="00C146E9"/>
    <w:rsid w:val="00C14D4B"/>
    <w:rsid w:val="00C154BB"/>
    <w:rsid w:val="00C16DB4"/>
    <w:rsid w:val="00C1767C"/>
    <w:rsid w:val="00C22A35"/>
    <w:rsid w:val="00C2333C"/>
    <w:rsid w:val="00C24CC7"/>
    <w:rsid w:val="00C279B5"/>
    <w:rsid w:val="00C27C45"/>
    <w:rsid w:val="00C30097"/>
    <w:rsid w:val="00C30EAC"/>
    <w:rsid w:val="00C33F54"/>
    <w:rsid w:val="00C3719D"/>
    <w:rsid w:val="00C37FFD"/>
    <w:rsid w:val="00C4449D"/>
    <w:rsid w:val="00C44FA3"/>
    <w:rsid w:val="00C460B0"/>
    <w:rsid w:val="00C538D1"/>
    <w:rsid w:val="00C54995"/>
    <w:rsid w:val="00C54D41"/>
    <w:rsid w:val="00C60783"/>
    <w:rsid w:val="00C641EA"/>
    <w:rsid w:val="00C64672"/>
    <w:rsid w:val="00C64721"/>
    <w:rsid w:val="00C64ACA"/>
    <w:rsid w:val="00C64ADF"/>
    <w:rsid w:val="00C67DD8"/>
    <w:rsid w:val="00C70697"/>
    <w:rsid w:val="00C7260F"/>
    <w:rsid w:val="00C72971"/>
    <w:rsid w:val="00C72EF4"/>
    <w:rsid w:val="00C75D2F"/>
    <w:rsid w:val="00C75F51"/>
    <w:rsid w:val="00C767BE"/>
    <w:rsid w:val="00C76E3C"/>
    <w:rsid w:val="00C81568"/>
    <w:rsid w:val="00C81A68"/>
    <w:rsid w:val="00C82E34"/>
    <w:rsid w:val="00C9027A"/>
    <w:rsid w:val="00C9068E"/>
    <w:rsid w:val="00C93C4B"/>
    <w:rsid w:val="00C944AB"/>
    <w:rsid w:val="00C95A43"/>
    <w:rsid w:val="00C95B40"/>
    <w:rsid w:val="00CA14E1"/>
    <w:rsid w:val="00CA1ED8"/>
    <w:rsid w:val="00CA3B3D"/>
    <w:rsid w:val="00CA5B6C"/>
    <w:rsid w:val="00CA6DC1"/>
    <w:rsid w:val="00CB1F63"/>
    <w:rsid w:val="00CB3553"/>
    <w:rsid w:val="00CB7170"/>
    <w:rsid w:val="00CC040E"/>
    <w:rsid w:val="00CC111F"/>
    <w:rsid w:val="00CC2011"/>
    <w:rsid w:val="00CC2D4E"/>
    <w:rsid w:val="00CC3EA0"/>
    <w:rsid w:val="00CC59BF"/>
    <w:rsid w:val="00CC60EE"/>
    <w:rsid w:val="00CC7B45"/>
    <w:rsid w:val="00CD1188"/>
    <w:rsid w:val="00CD2ED1"/>
    <w:rsid w:val="00CD337B"/>
    <w:rsid w:val="00CD415B"/>
    <w:rsid w:val="00CD4BAB"/>
    <w:rsid w:val="00CD5E7E"/>
    <w:rsid w:val="00CE0424"/>
    <w:rsid w:val="00CE3351"/>
    <w:rsid w:val="00CE5FF9"/>
    <w:rsid w:val="00CE7561"/>
    <w:rsid w:val="00CE77B1"/>
    <w:rsid w:val="00CF0F17"/>
    <w:rsid w:val="00CF1354"/>
    <w:rsid w:val="00CF3B1F"/>
    <w:rsid w:val="00CF3BF6"/>
    <w:rsid w:val="00CF55A5"/>
    <w:rsid w:val="00CF625B"/>
    <w:rsid w:val="00CF687E"/>
    <w:rsid w:val="00CF7671"/>
    <w:rsid w:val="00CF7A17"/>
    <w:rsid w:val="00D0066D"/>
    <w:rsid w:val="00D00D81"/>
    <w:rsid w:val="00D00D9F"/>
    <w:rsid w:val="00D01D95"/>
    <w:rsid w:val="00D0349B"/>
    <w:rsid w:val="00D03B8B"/>
    <w:rsid w:val="00D04D69"/>
    <w:rsid w:val="00D04FB7"/>
    <w:rsid w:val="00D0506B"/>
    <w:rsid w:val="00D0704A"/>
    <w:rsid w:val="00D10249"/>
    <w:rsid w:val="00D11176"/>
    <w:rsid w:val="00D115C3"/>
    <w:rsid w:val="00D11897"/>
    <w:rsid w:val="00D13135"/>
    <w:rsid w:val="00D13E4E"/>
    <w:rsid w:val="00D149FA"/>
    <w:rsid w:val="00D220C6"/>
    <w:rsid w:val="00D22845"/>
    <w:rsid w:val="00D239A7"/>
    <w:rsid w:val="00D23F47"/>
    <w:rsid w:val="00D27DD4"/>
    <w:rsid w:val="00D325FE"/>
    <w:rsid w:val="00D3460C"/>
    <w:rsid w:val="00D35D3F"/>
    <w:rsid w:val="00D36E71"/>
    <w:rsid w:val="00D376B3"/>
    <w:rsid w:val="00D37D87"/>
    <w:rsid w:val="00D40B33"/>
    <w:rsid w:val="00D4318F"/>
    <w:rsid w:val="00D438BF"/>
    <w:rsid w:val="00D440F8"/>
    <w:rsid w:val="00D450C9"/>
    <w:rsid w:val="00D45AD7"/>
    <w:rsid w:val="00D45E32"/>
    <w:rsid w:val="00D46B6B"/>
    <w:rsid w:val="00D47CB6"/>
    <w:rsid w:val="00D50F97"/>
    <w:rsid w:val="00D52EEA"/>
    <w:rsid w:val="00D546FF"/>
    <w:rsid w:val="00D55AD5"/>
    <w:rsid w:val="00D57647"/>
    <w:rsid w:val="00D576CA"/>
    <w:rsid w:val="00D5777D"/>
    <w:rsid w:val="00D61A33"/>
    <w:rsid w:val="00D61AF5"/>
    <w:rsid w:val="00D64577"/>
    <w:rsid w:val="00D64FE9"/>
    <w:rsid w:val="00D652B5"/>
    <w:rsid w:val="00D66155"/>
    <w:rsid w:val="00D667CD"/>
    <w:rsid w:val="00D67DBD"/>
    <w:rsid w:val="00D708B0"/>
    <w:rsid w:val="00D74C85"/>
    <w:rsid w:val="00D7576F"/>
    <w:rsid w:val="00D77B1D"/>
    <w:rsid w:val="00D77EF4"/>
    <w:rsid w:val="00D8021F"/>
    <w:rsid w:val="00D80383"/>
    <w:rsid w:val="00D81FE3"/>
    <w:rsid w:val="00D823C6"/>
    <w:rsid w:val="00D86664"/>
    <w:rsid w:val="00D86CA3"/>
    <w:rsid w:val="00D871CE"/>
    <w:rsid w:val="00D87BEE"/>
    <w:rsid w:val="00D91517"/>
    <w:rsid w:val="00D9196D"/>
    <w:rsid w:val="00D91C3E"/>
    <w:rsid w:val="00D92982"/>
    <w:rsid w:val="00D93A11"/>
    <w:rsid w:val="00D94F8D"/>
    <w:rsid w:val="00DA11D4"/>
    <w:rsid w:val="00DA305E"/>
    <w:rsid w:val="00DA5417"/>
    <w:rsid w:val="00DA56E8"/>
    <w:rsid w:val="00DA71B1"/>
    <w:rsid w:val="00DB0A9F"/>
    <w:rsid w:val="00DB22DB"/>
    <w:rsid w:val="00DB32D0"/>
    <w:rsid w:val="00DB377D"/>
    <w:rsid w:val="00DB37C4"/>
    <w:rsid w:val="00DC2D36"/>
    <w:rsid w:val="00DC53EF"/>
    <w:rsid w:val="00DC7089"/>
    <w:rsid w:val="00DD34D6"/>
    <w:rsid w:val="00DD7D61"/>
    <w:rsid w:val="00DE0D3E"/>
    <w:rsid w:val="00DE24C9"/>
    <w:rsid w:val="00DE2681"/>
    <w:rsid w:val="00DE344A"/>
    <w:rsid w:val="00DE35F9"/>
    <w:rsid w:val="00DE44D3"/>
    <w:rsid w:val="00DE5117"/>
    <w:rsid w:val="00DE5608"/>
    <w:rsid w:val="00DE58D0"/>
    <w:rsid w:val="00DE654F"/>
    <w:rsid w:val="00DF0B6E"/>
    <w:rsid w:val="00DF15E0"/>
    <w:rsid w:val="00DF2B14"/>
    <w:rsid w:val="00DF33A5"/>
    <w:rsid w:val="00DF37A0"/>
    <w:rsid w:val="00DF54E4"/>
    <w:rsid w:val="00DF6744"/>
    <w:rsid w:val="00DF6B18"/>
    <w:rsid w:val="00DF71A0"/>
    <w:rsid w:val="00E007C6"/>
    <w:rsid w:val="00E018B3"/>
    <w:rsid w:val="00E020E9"/>
    <w:rsid w:val="00E02BA4"/>
    <w:rsid w:val="00E03281"/>
    <w:rsid w:val="00E037FD"/>
    <w:rsid w:val="00E07669"/>
    <w:rsid w:val="00E110E7"/>
    <w:rsid w:val="00E113EC"/>
    <w:rsid w:val="00E11B20"/>
    <w:rsid w:val="00E14D2A"/>
    <w:rsid w:val="00E14D9A"/>
    <w:rsid w:val="00E17FA2"/>
    <w:rsid w:val="00E20E3A"/>
    <w:rsid w:val="00E22330"/>
    <w:rsid w:val="00E3065C"/>
    <w:rsid w:val="00E30B5A"/>
    <w:rsid w:val="00E3123D"/>
    <w:rsid w:val="00E31461"/>
    <w:rsid w:val="00E31D43"/>
    <w:rsid w:val="00E32608"/>
    <w:rsid w:val="00E34188"/>
    <w:rsid w:val="00E34B6E"/>
    <w:rsid w:val="00E353A2"/>
    <w:rsid w:val="00E35559"/>
    <w:rsid w:val="00E370FD"/>
    <w:rsid w:val="00E3723A"/>
    <w:rsid w:val="00E37860"/>
    <w:rsid w:val="00E40B86"/>
    <w:rsid w:val="00E43C9F"/>
    <w:rsid w:val="00E44152"/>
    <w:rsid w:val="00E446F1"/>
    <w:rsid w:val="00E44D24"/>
    <w:rsid w:val="00E4525A"/>
    <w:rsid w:val="00E46886"/>
    <w:rsid w:val="00E47AEF"/>
    <w:rsid w:val="00E47CEE"/>
    <w:rsid w:val="00E51D3A"/>
    <w:rsid w:val="00E53B75"/>
    <w:rsid w:val="00E53F59"/>
    <w:rsid w:val="00E54E3B"/>
    <w:rsid w:val="00E561DD"/>
    <w:rsid w:val="00E56AC2"/>
    <w:rsid w:val="00E5726B"/>
    <w:rsid w:val="00E57565"/>
    <w:rsid w:val="00E63838"/>
    <w:rsid w:val="00E64434"/>
    <w:rsid w:val="00E660D3"/>
    <w:rsid w:val="00E670EC"/>
    <w:rsid w:val="00E67C51"/>
    <w:rsid w:val="00E70EB1"/>
    <w:rsid w:val="00E7149A"/>
    <w:rsid w:val="00E72EFC"/>
    <w:rsid w:val="00E73FE5"/>
    <w:rsid w:val="00E7446A"/>
    <w:rsid w:val="00E7582C"/>
    <w:rsid w:val="00E758EC"/>
    <w:rsid w:val="00E76EEE"/>
    <w:rsid w:val="00E8029C"/>
    <w:rsid w:val="00E8234C"/>
    <w:rsid w:val="00E83AA9"/>
    <w:rsid w:val="00E85928"/>
    <w:rsid w:val="00E86178"/>
    <w:rsid w:val="00E87822"/>
    <w:rsid w:val="00E90395"/>
    <w:rsid w:val="00E90E49"/>
    <w:rsid w:val="00E917F9"/>
    <w:rsid w:val="00E9291C"/>
    <w:rsid w:val="00E93FFE"/>
    <w:rsid w:val="00E942DC"/>
    <w:rsid w:val="00E94F8A"/>
    <w:rsid w:val="00E952FE"/>
    <w:rsid w:val="00E9736F"/>
    <w:rsid w:val="00E97979"/>
    <w:rsid w:val="00EA0870"/>
    <w:rsid w:val="00EA283F"/>
    <w:rsid w:val="00EA3E74"/>
    <w:rsid w:val="00EA5FA3"/>
    <w:rsid w:val="00EA7A41"/>
    <w:rsid w:val="00EB01C8"/>
    <w:rsid w:val="00EB077B"/>
    <w:rsid w:val="00EB4EA2"/>
    <w:rsid w:val="00EB55D3"/>
    <w:rsid w:val="00EC27C6"/>
    <w:rsid w:val="00EC4207"/>
    <w:rsid w:val="00EC5653"/>
    <w:rsid w:val="00EC660B"/>
    <w:rsid w:val="00EC71CE"/>
    <w:rsid w:val="00ED019A"/>
    <w:rsid w:val="00ED1006"/>
    <w:rsid w:val="00ED1F5B"/>
    <w:rsid w:val="00ED5B32"/>
    <w:rsid w:val="00EE04E1"/>
    <w:rsid w:val="00EE09C9"/>
    <w:rsid w:val="00EE3A82"/>
    <w:rsid w:val="00EE3D44"/>
    <w:rsid w:val="00EE4B49"/>
    <w:rsid w:val="00EE56D9"/>
    <w:rsid w:val="00EE77BC"/>
    <w:rsid w:val="00EF04AE"/>
    <w:rsid w:val="00EF0A40"/>
    <w:rsid w:val="00EF170C"/>
    <w:rsid w:val="00EF18FE"/>
    <w:rsid w:val="00EF1B7E"/>
    <w:rsid w:val="00EF5787"/>
    <w:rsid w:val="00EF606F"/>
    <w:rsid w:val="00EF60D0"/>
    <w:rsid w:val="00F00C63"/>
    <w:rsid w:val="00F01248"/>
    <w:rsid w:val="00F01772"/>
    <w:rsid w:val="00F04593"/>
    <w:rsid w:val="00F0528D"/>
    <w:rsid w:val="00F06C67"/>
    <w:rsid w:val="00F06DFD"/>
    <w:rsid w:val="00F071D1"/>
    <w:rsid w:val="00F07533"/>
    <w:rsid w:val="00F10629"/>
    <w:rsid w:val="00F14034"/>
    <w:rsid w:val="00F154BD"/>
    <w:rsid w:val="00F156F7"/>
    <w:rsid w:val="00F15FA5"/>
    <w:rsid w:val="00F209B7"/>
    <w:rsid w:val="00F2376F"/>
    <w:rsid w:val="00F243D8"/>
    <w:rsid w:val="00F24666"/>
    <w:rsid w:val="00F25CEF"/>
    <w:rsid w:val="00F26EBE"/>
    <w:rsid w:val="00F270B8"/>
    <w:rsid w:val="00F27450"/>
    <w:rsid w:val="00F301A6"/>
    <w:rsid w:val="00F30828"/>
    <w:rsid w:val="00F313D6"/>
    <w:rsid w:val="00F32022"/>
    <w:rsid w:val="00F36799"/>
    <w:rsid w:val="00F40DA1"/>
    <w:rsid w:val="00F40F0C"/>
    <w:rsid w:val="00F4188B"/>
    <w:rsid w:val="00F41FB1"/>
    <w:rsid w:val="00F42E23"/>
    <w:rsid w:val="00F4418F"/>
    <w:rsid w:val="00F46EDB"/>
    <w:rsid w:val="00F4766C"/>
    <w:rsid w:val="00F507D1"/>
    <w:rsid w:val="00F511A9"/>
    <w:rsid w:val="00F512B1"/>
    <w:rsid w:val="00F519CE"/>
    <w:rsid w:val="00F51ADA"/>
    <w:rsid w:val="00F52660"/>
    <w:rsid w:val="00F578F5"/>
    <w:rsid w:val="00F607C5"/>
    <w:rsid w:val="00F60DEA"/>
    <w:rsid w:val="00F617C3"/>
    <w:rsid w:val="00F6302A"/>
    <w:rsid w:val="00F63B38"/>
    <w:rsid w:val="00F64C06"/>
    <w:rsid w:val="00F64C2B"/>
    <w:rsid w:val="00F651BE"/>
    <w:rsid w:val="00F67F53"/>
    <w:rsid w:val="00F703BE"/>
    <w:rsid w:val="00F717F3"/>
    <w:rsid w:val="00F71F69"/>
    <w:rsid w:val="00F72B72"/>
    <w:rsid w:val="00F74BB9"/>
    <w:rsid w:val="00F75582"/>
    <w:rsid w:val="00F76EFA"/>
    <w:rsid w:val="00F772D1"/>
    <w:rsid w:val="00F77A99"/>
    <w:rsid w:val="00F804BE"/>
    <w:rsid w:val="00F817CE"/>
    <w:rsid w:val="00F8456C"/>
    <w:rsid w:val="00F859D8"/>
    <w:rsid w:val="00F85B4F"/>
    <w:rsid w:val="00F868F5"/>
    <w:rsid w:val="00F9056A"/>
    <w:rsid w:val="00F90F8D"/>
    <w:rsid w:val="00F92782"/>
    <w:rsid w:val="00F934F0"/>
    <w:rsid w:val="00F93AA9"/>
    <w:rsid w:val="00F96985"/>
    <w:rsid w:val="00F9733D"/>
    <w:rsid w:val="00F97838"/>
    <w:rsid w:val="00FA0969"/>
    <w:rsid w:val="00FA2BB3"/>
    <w:rsid w:val="00FA2F44"/>
    <w:rsid w:val="00FA6A5F"/>
    <w:rsid w:val="00FA7E98"/>
    <w:rsid w:val="00FB11B3"/>
    <w:rsid w:val="00FB3941"/>
    <w:rsid w:val="00FB4C80"/>
    <w:rsid w:val="00FB50B0"/>
    <w:rsid w:val="00FB5EEF"/>
    <w:rsid w:val="00FB6A6A"/>
    <w:rsid w:val="00FC6688"/>
    <w:rsid w:val="00FC7429"/>
    <w:rsid w:val="00FD07F6"/>
    <w:rsid w:val="00FD0E1C"/>
    <w:rsid w:val="00FD1EC8"/>
    <w:rsid w:val="00FD3F8C"/>
    <w:rsid w:val="00FD43A2"/>
    <w:rsid w:val="00FD47ED"/>
    <w:rsid w:val="00FD5770"/>
    <w:rsid w:val="00FD74DB"/>
    <w:rsid w:val="00FD7660"/>
    <w:rsid w:val="00FE0655"/>
    <w:rsid w:val="00FE1B78"/>
    <w:rsid w:val="00FE2365"/>
    <w:rsid w:val="00FE25CC"/>
    <w:rsid w:val="00FE33B7"/>
    <w:rsid w:val="00FE4C7B"/>
    <w:rsid w:val="00FE6400"/>
    <w:rsid w:val="00FE7233"/>
    <w:rsid w:val="00FE7336"/>
    <w:rsid w:val="00FE787C"/>
    <w:rsid w:val="00FF1BF3"/>
    <w:rsid w:val="00FF3258"/>
    <w:rsid w:val="00FF45A5"/>
    <w:rsid w:val="00FF4A1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2A1BEB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9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Heading1"/>
    <w:next w:val="Normal"/>
    <w:uiPriority w:val="9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111814"/>
    <w:pPr>
      <w:ind w:left="720"/>
      <w:contextualSpacing/>
    </w:pPr>
  </w:style>
  <w:style w:type="table" w:styleId="TableGrid">
    <w:name w:val="Table Grid"/>
    <w:basedOn w:val="TableNormal"/>
    <w:uiPriority w:val="59"/>
    <w:rsid w:val="00CE3351"/>
    <w:rPr>
      <w:rFonts w:asciiTheme="minorHAnsi" w:eastAsiaTheme="minorEastAsia" w:hAnsiTheme="minorHAnsi" w:cstheme="minorBidi"/>
      <w:sz w:val="22"/>
      <w:szCs w:val="22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76073510-bd0d-418e-b921-a79baa36539a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96dc0346-57d1-49d7-95a4-5992fb9ef59a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70e00669-d53e-4f11-86e9-5b5799f0aab1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5NUHHDQN7SK2-1-3684</_dlc_DocId>
    <_dlc_DocIdUrl xmlns="f166a696-7b5b-4ccd-9f0c-ffde0cceec81">
      <Url>https://ericsson.sharepoint.com/sites/star/_layouts/15/DocIdRedir.aspx?ID=5NUHHDQN7SK2-1-3684</Url>
      <Description>5NUHHDQN7SK2-1-3684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A5359B-6B9F-4A97-ACCC-AB80B0AFD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463D8D4-D198-4947-9403-F85486BBF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6</Pages>
  <Words>2394</Words>
  <Characters>12690</Characters>
  <Application>Microsoft Office Word</Application>
  <DocSecurity>0</DocSecurity>
  <Lines>105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15054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Erik Dahlman</cp:lastModifiedBy>
  <cp:revision>3</cp:revision>
  <cp:lastPrinted>2018-11-02T15:26:00Z</cp:lastPrinted>
  <dcterms:created xsi:type="dcterms:W3CDTF">2018-11-14T21:04:00Z</dcterms:created>
  <dcterms:modified xsi:type="dcterms:W3CDTF">2018-11-14T21:07:00Z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